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1AD0F" w14:textId="368CA47C" w:rsidR="00DB03E3" w:rsidRDefault="00DB03E3" w:rsidP="00DB03E3">
      <w:pPr>
        <w:spacing w:line="240" w:lineRule="auto"/>
        <w:rPr>
          <w:b/>
          <w:noProof/>
          <w:color w:val="FFC000"/>
          <w:szCs w:val="20"/>
        </w:rPr>
      </w:pPr>
      <w:r w:rsidRPr="00055E26">
        <w:rPr>
          <w:b/>
          <w:noProof/>
          <w:color w:val="FFC000"/>
          <w:szCs w:val="20"/>
        </w:rPr>
        <w:t xml:space="preserve">Vragenlijst </w:t>
      </w:r>
      <w:r w:rsidR="00F3630C">
        <w:rPr>
          <w:b/>
          <w:noProof/>
          <w:color w:val="FFC000"/>
          <w:szCs w:val="20"/>
        </w:rPr>
        <w:t>Shunt</w:t>
      </w:r>
    </w:p>
    <w:p w14:paraId="0AD5C613" w14:textId="77777777" w:rsidR="00855219" w:rsidRPr="00055E26" w:rsidRDefault="00855219" w:rsidP="00DB03E3">
      <w:pPr>
        <w:spacing w:line="240" w:lineRule="auto"/>
        <w:rPr>
          <w:b/>
          <w:noProof/>
          <w:color w:val="FFC000"/>
          <w:szCs w:val="20"/>
        </w:rPr>
      </w:pPr>
    </w:p>
    <w:p w14:paraId="3E48F30A" w14:textId="77777777" w:rsidR="00DB03E3" w:rsidRPr="00055E26" w:rsidRDefault="00DB03E3" w:rsidP="00DB03E3">
      <w:pPr>
        <w:spacing w:line="240" w:lineRule="auto"/>
        <w:rPr>
          <w:szCs w:val="20"/>
        </w:rPr>
      </w:pPr>
      <w:r w:rsidRPr="00055E26">
        <w:rPr>
          <w:noProof/>
          <w:szCs w:val="20"/>
        </w:rPr>
        <w:t xml:space="preserve">Items die </w:t>
      </w:r>
      <w:r w:rsidRPr="00055E26">
        <w:rPr>
          <w:b/>
          <w:noProof/>
          <w:szCs w:val="20"/>
        </w:rPr>
        <w:t>vet</w:t>
      </w:r>
      <w:r w:rsidRPr="00055E26">
        <w:rPr>
          <w:noProof/>
          <w:szCs w:val="20"/>
        </w:rPr>
        <w:t xml:space="preserve"> gedrukt zijn, zijn verplicht in te vullen vragen.</w:t>
      </w:r>
    </w:p>
    <w:tbl>
      <w:tblPr>
        <w:tblStyle w:val="Tabelraster"/>
        <w:tblpPr w:leftFromText="141" w:rightFromText="141" w:vertAnchor="text" w:tblpX="-34" w:tblpY="1"/>
        <w:tblOverlap w:val="never"/>
        <w:tblW w:w="11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781"/>
        <w:gridCol w:w="2750"/>
        <w:gridCol w:w="3541"/>
        <w:gridCol w:w="1959"/>
      </w:tblGrid>
      <w:tr w:rsidR="00DB03E3" w:rsidRPr="00055E26" w14:paraId="1DF18DE2" w14:textId="77777777" w:rsidTr="00D33849">
        <w:tc>
          <w:tcPr>
            <w:tcW w:w="11031" w:type="dxa"/>
            <w:gridSpan w:val="4"/>
            <w:shd w:val="clear" w:color="auto" w:fill="FFC524" w:themeFill="accent5"/>
          </w:tcPr>
          <w:p w14:paraId="0FA09144" w14:textId="77777777" w:rsidR="00DB03E3" w:rsidRPr="00055E26" w:rsidRDefault="00DB03E3" w:rsidP="00DA2F18">
            <w:pPr>
              <w:rPr>
                <w:sz w:val="20"/>
                <w:szCs w:val="20"/>
              </w:rPr>
            </w:pPr>
            <w:r w:rsidRPr="00055E26">
              <w:rPr>
                <w:sz w:val="20"/>
                <w:szCs w:val="20"/>
              </w:rPr>
              <w:t>Identificatie</w:t>
            </w:r>
          </w:p>
        </w:tc>
      </w:tr>
      <w:tr w:rsidR="00DB03E3" w:rsidRPr="00055E26" w14:paraId="664DA4B5" w14:textId="77777777" w:rsidTr="00FA5174">
        <w:tc>
          <w:tcPr>
            <w:tcW w:w="2781" w:type="dxa"/>
          </w:tcPr>
          <w:p w14:paraId="56DCE912" w14:textId="77777777" w:rsidR="00DB03E3" w:rsidRPr="00055E26" w:rsidRDefault="00DB03E3" w:rsidP="00DA2F18">
            <w:pPr>
              <w:rPr>
                <w:b/>
                <w:sz w:val="20"/>
                <w:szCs w:val="20"/>
              </w:rPr>
            </w:pPr>
            <w:r w:rsidRPr="00055E26">
              <w:rPr>
                <w:b/>
                <w:sz w:val="20"/>
                <w:szCs w:val="20"/>
              </w:rPr>
              <w:t>Achternaam</w:t>
            </w:r>
            <w:r w:rsidR="00631A9B" w:rsidRPr="00055E26">
              <w:rPr>
                <w:b/>
                <w:sz w:val="20"/>
                <w:szCs w:val="20"/>
              </w:rPr>
              <w:t xml:space="preserve"> (of pat.nr.)</w:t>
            </w:r>
          </w:p>
        </w:tc>
        <w:tc>
          <w:tcPr>
            <w:tcW w:w="2750" w:type="dxa"/>
            <w:shd w:val="clear" w:color="auto" w:fill="FFF3D2" w:themeFill="accent4" w:themeFillTint="66"/>
          </w:tcPr>
          <w:p w14:paraId="73E64CCD" w14:textId="77777777" w:rsidR="00DB03E3" w:rsidRPr="00055E26" w:rsidRDefault="00DB03E3" w:rsidP="00DA2F18">
            <w:pPr>
              <w:rPr>
                <w:sz w:val="20"/>
                <w:szCs w:val="20"/>
              </w:rPr>
            </w:pPr>
          </w:p>
        </w:tc>
        <w:tc>
          <w:tcPr>
            <w:tcW w:w="3541" w:type="dxa"/>
          </w:tcPr>
          <w:p w14:paraId="651D3893" w14:textId="661E47D4" w:rsidR="00DB03E3" w:rsidRPr="00055E26" w:rsidRDefault="00BC1F9F" w:rsidP="00DA2F18">
            <w:pPr>
              <w:rPr>
                <w:b/>
                <w:sz w:val="20"/>
                <w:szCs w:val="20"/>
              </w:rPr>
            </w:pPr>
            <w:r w:rsidRPr="00055E26">
              <w:rPr>
                <w:b/>
                <w:sz w:val="20"/>
                <w:szCs w:val="20"/>
              </w:rPr>
              <w:t>Behandel</w:t>
            </w:r>
            <w:r w:rsidR="00DB03E3" w:rsidRPr="00055E26">
              <w:rPr>
                <w:b/>
                <w:sz w:val="20"/>
                <w:szCs w:val="20"/>
              </w:rPr>
              <w:t>datum</w:t>
            </w:r>
            <w:r w:rsidR="00FA5174">
              <w:rPr>
                <w:b/>
                <w:sz w:val="20"/>
                <w:szCs w:val="20"/>
              </w:rPr>
              <w:t xml:space="preserve"> (niet opnamedatum)</w:t>
            </w:r>
          </w:p>
        </w:tc>
        <w:tc>
          <w:tcPr>
            <w:tcW w:w="1959" w:type="dxa"/>
            <w:shd w:val="clear" w:color="auto" w:fill="FFF3D2" w:themeFill="accent4" w:themeFillTint="66"/>
          </w:tcPr>
          <w:p w14:paraId="2D105305" w14:textId="77777777" w:rsidR="00DB03E3" w:rsidRPr="00055E26" w:rsidRDefault="00DB03E3" w:rsidP="00DA2F18">
            <w:pPr>
              <w:jc w:val="right"/>
              <w:rPr>
                <w:sz w:val="20"/>
                <w:szCs w:val="20"/>
              </w:rPr>
            </w:pPr>
            <w:r w:rsidRPr="00055E26">
              <w:rPr>
                <w:sz w:val="20"/>
                <w:szCs w:val="20"/>
              </w:rPr>
              <w:t>(</w:t>
            </w:r>
            <w:proofErr w:type="spellStart"/>
            <w:r w:rsidRPr="00055E26">
              <w:rPr>
                <w:sz w:val="20"/>
                <w:szCs w:val="20"/>
              </w:rPr>
              <w:t>dd</w:t>
            </w:r>
            <w:proofErr w:type="spellEnd"/>
            <w:r w:rsidRPr="00055E26">
              <w:rPr>
                <w:sz w:val="20"/>
                <w:szCs w:val="20"/>
              </w:rPr>
              <w:t>/mm/</w:t>
            </w:r>
            <w:proofErr w:type="spellStart"/>
            <w:r w:rsidRPr="00055E26">
              <w:rPr>
                <w:sz w:val="20"/>
                <w:szCs w:val="20"/>
              </w:rPr>
              <w:t>jjjj</w:t>
            </w:r>
            <w:proofErr w:type="spellEnd"/>
            <w:r w:rsidRPr="00055E26">
              <w:rPr>
                <w:sz w:val="20"/>
                <w:szCs w:val="20"/>
              </w:rPr>
              <w:t>)</w:t>
            </w:r>
          </w:p>
        </w:tc>
      </w:tr>
      <w:tr w:rsidR="00DB03E3" w:rsidRPr="00055E26" w14:paraId="4A033495" w14:textId="77777777" w:rsidTr="00FA5174">
        <w:tc>
          <w:tcPr>
            <w:tcW w:w="2781" w:type="dxa"/>
          </w:tcPr>
          <w:p w14:paraId="4BB48EF1" w14:textId="77777777" w:rsidR="00DB03E3" w:rsidRPr="00055E26" w:rsidRDefault="00DB03E3" w:rsidP="00DA2F18">
            <w:pPr>
              <w:rPr>
                <w:sz w:val="20"/>
                <w:szCs w:val="20"/>
              </w:rPr>
            </w:pPr>
            <w:r w:rsidRPr="00055E26">
              <w:rPr>
                <w:sz w:val="20"/>
                <w:szCs w:val="20"/>
              </w:rPr>
              <w:t>Voorletters + Tussenvoegsels</w:t>
            </w:r>
          </w:p>
        </w:tc>
        <w:tc>
          <w:tcPr>
            <w:tcW w:w="2750" w:type="dxa"/>
            <w:shd w:val="clear" w:color="auto" w:fill="FFF3D2" w:themeFill="accent4" w:themeFillTint="66"/>
          </w:tcPr>
          <w:p w14:paraId="68DC8F90" w14:textId="77777777" w:rsidR="00DB03E3" w:rsidRPr="00055E26" w:rsidRDefault="00DB03E3" w:rsidP="00DA2F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41" w:type="dxa"/>
            <w:shd w:val="clear" w:color="auto" w:fill="auto"/>
          </w:tcPr>
          <w:p w14:paraId="707C633F" w14:textId="77777777" w:rsidR="00DB03E3" w:rsidRPr="00055E26" w:rsidRDefault="00DB03E3" w:rsidP="00DA2F18">
            <w:pPr>
              <w:tabs>
                <w:tab w:val="right" w:pos="5284"/>
              </w:tabs>
              <w:rPr>
                <w:b/>
                <w:sz w:val="20"/>
                <w:szCs w:val="20"/>
              </w:rPr>
            </w:pPr>
            <w:r w:rsidRPr="00055E26">
              <w:rPr>
                <w:sz w:val="20"/>
                <w:szCs w:val="20"/>
              </w:rPr>
              <w:t>Geboortedatum</w:t>
            </w:r>
            <w:r w:rsidRPr="00055E26">
              <w:rPr>
                <w:b/>
                <w:sz w:val="20"/>
                <w:szCs w:val="20"/>
              </w:rPr>
              <w:tab/>
            </w:r>
            <w:r w:rsidRPr="00055E26">
              <w:rPr>
                <w:sz w:val="20"/>
                <w:szCs w:val="20"/>
              </w:rPr>
              <w:t>(</w:t>
            </w:r>
            <w:proofErr w:type="spellStart"/>
            <w:r w:rsidRPr="00055E26">
              <w:rPr>
                <w:sz w:val="20"/>
                <w:szCs w:val="20"/>
              </w:rPr>
              <w:t>dd</w:t>
            </w:r>
            <w:proofErr w:type="spellEnd"/>
            <w:r w:rsidRPr="00055E26">
              <w:rPr>
                <w:sz w:val="20"/>
                <w:szCs w:val="20"/>
              </w:rPr>
              <w:t>/mm/</w:t>
            </w:r>
            <w:proofErr w:type="spellStart"/>
            <w:r w:rsidRPr="00055E26">
              <w:rPr>
                <w:sz w:val="20"/>
                <w:szCs w:val="20"/>
              </w:rPr>
              <w:t>jjjj</w:t>
            </w:r>
            <w:proofErr w:type="spellEnd"/>
            <w:r w:rsidRPr="00055E26">
              <w:rPr>
                <w:sz w:val="20"/>
                <w:szCs w:val="20"/>
              </w:rPr>
              <w:t>)</w:t>
            </w:r>
          </w:p>
        </w:tc>
        <w:tc>
          <w:tcPr>
            <w:tcW w:w="1959" w:type="dxa"/>
            <w:shd w:val="clear" w:color="auto" w:fill="FFF3D2" w:themeFill="accent4" w:themeFillTint="66"/>
          </w:tcPr>
          <w:p w14:paraId="6EF86337" w14:textId="77777777" w:rsidR="00DB03E3" w:rsidRPr="00055E26" w:rsidRDefault="00DB03E3" w:rsidP="00DA2F18">
            <w:pPr>
              <w:tabs>
                <w:tab w:val="right" w:pos="5284"/>
              </w:tabs>
              <w:jc w:val="right"/>
              <w:rPr>
                <w:b/>
                <w:sz w:val="20"/>
                <w:szCs w:val="20"/>
              </w:rPr>
            </w:pPr>
            <w:r w:rsidRPr="00055E26">
              <w:rPr>
                <w:sz w:val="20"/>
                <w:szCs w:val="20"/>
              </w:rPr>
              <w:t>(</w:t>
            </w:r>
            <w:proofErr w:type="spellStart"/>
            <w:r w:rsidRPr="00055E26">
              <w:rPr>
                <w:sz w:val="20"/>
                <w:szCs w:val="20"/>
              </w:rPr>
              <w:t>dd</w:t>
            </w:r>
            <w:proofErr w:type="spellEnd"/>
            <w:r w:rsidRPr="00055E26">
              <w:rPr>
                <w:sz w:val="20"/>
                <w:szCs w:val="20"/>
              </w:rPr>
              <w:t>/mm/</w:t>
            </w:r>
            <w:proofErr w:type="spellStart"/>
            <w:r w:rsidRPr="00055E26">
              <w:rPr>
                <w:sz w:val="20"/>
                <w:szCs w:val="20"/>
              </w:rPr>
              <w:t>jjjj</w:t>
            </w:r>
            <w:proofErr w:type="spellEnd"/>
            <w:r w:rsidRPr="00055E26">
              <w:rPr>
                <w:sz w:val="20"/>
                <w:szCs w:val="20"/>
              </w:rPr>
              <w:t>)</w:t>
            </w:r>
          </w:p>
        </w:tc>
      </w:tr>
      <w:tr w:rsidR="00DB03E3" w:rsidRPr="00055E26" w14:paraId="72532948" w14:textId="77777777" w:rsidTr="00FA5174">
        <w:tc>
          <w:tcPr>
            <w:tcW w:w="2781" w:type="dxa"/>
          </w:tcPr>
          <w:p w14:paraId="78051EDA" w14:textId="77777777" w:rsidR="00DB03E3" w:rsidRPr="00055E26" w:rsidRDefault="00DB03E3" w:rsidP="00DA2F18">
            <w:pPr>
              <w:rPr>
                <w:sz w:val="20"/>
                <w:szCs w:val="20"/>
              </w:rPr>
            </w:pPr>
            <w:r w:rsidRPr="00055E26">
              <w:rPr>
                <w:sz w:val="20"/>
                <w:szCs w:val="20"/>
              </w:rPr>
              <w:t>Geslacht</w:t>
            </w:r>
            <w:r w:rsidR="00AD5EDB" w:rsidRPr="00055E26">
              <w:rPr>
                <w:sz w:val="20"/>
                <w:szCs w:val="20"/>
              </w:rPr>
              <w:t xml:space="preserve">         [Man] [Vrouw]</w:t>
            </w:r>
          </w:p>
        </w:tc>
        <w:tc>
          <w:tcPr>
            <w:tcW w:w="2750" w:type="dxa"/>
            <w:shd w:val="clear" w:color="auto" w:fill="auto"/>
          </w:tcPr>
          <w:p w14:paraId="777D9285" w14:textId="78EFD4A0" w:rsidR="00DB03E3" w:rsidRPr="00055E26" w:rsidRDefault="00DB03E3" w:rsidP="00AD5EDB">
            <w:pPr>
              <w:rPr>
                <w:sz w:val="20"/>
                <w:szCs w:val="20"/>
              </w:rPr>
            </w:pPr>
          </w:p>
        </w:tc>
        <w:tc>
          <w:tcPr>
            <w:tcW w:w="3541" w:type="dxa"/>
          </w:tcPr>
          <w:p w14:paraId="276AE5F0" w14:textId="77777777" w:rsidR="00DB03E3" w:rsidRPr="00055E26" w:rsidRDefault="00DB03E3" w:rsidP="00DA2F18">
            <w:pPr>
              <w:rPr>
                <w:b/>
                <w:sz w:val="20"/>
                <w:szCs w:val="20"/>
              </w:rPr>
            </w:pPr>
            <w:r w:rsidRPr="00055E26">
              <w:rPr>
                <w:b/>
                <w:sz w:val="20"/>
                <w:szCs w:val="20"/>
              </w:rPr>
              <w:t>Patiëntnummer in kliniek</w:t>
            </w:r>
          </w:p>
        </w:tc>
        <w:tc>
          <w:tcPr>
            <w:tcW w:w="1959" w:type="dxa"/>
            <w:shd w:val="clear" w:color="auto" w:fill="FFF3D2" w:themeFill="accent4" w:themeFillTint="66"/>
          </w:tcPr>
          <w:p w14:paraId="4B03F823" w14:textId="77777777" w:rsidR="00DB03E3" w:rsidRPr="00055E26" w:rsidRDefault="00DB03E3" w:rsidP="00DA2F18">
            <w:pPr>
              <w:rPr>
                <w:sz w:val="20"/>
                <w:szCs w:val="20"/>
              </w:rPr>
            </w:pPr>
          </w:p>
        </w:tc>
      </w:tr>
      <w:tr w:rsidR="003476AD" w:rsidRPr="00055E26" w14:paraId="5D5F90A2" w14:textId="77777777" w:rsidTr="00FA5174">
        <w:tc>
          <w:tcPr>
            <w:tcW w:w="2781" w:type="dxa"/>
          </w:tcPr>
          <w:p w14:paraId="7B63B5CD" w14:textId="77777777" w:rsidR="003476AD" w:rsidRPr="00055E26" w:rsidRDefault="003476AD" w:rsidP="00DA2F18">
            <w:pPr>
              <w:rPr>
                <w:b/>
                <w:sz w:val="20"/>
                <w:szCs w:val="20"/>
              </w:rPr>
            </w:pPr>
            <w:r w:rsidRPr="00055E26">
              <w:rPr>
                <w:b/>
                <w:sz w:val="20"/>
                <w:szCs w:val="20"/>
              </w:rPr>
              <w:t>Overleden</w:t>
            </w:r>
          </w:p>
        </w:tc>
        <w:tc>
          <w:tcPr>
            <w:tcW w:w="2750" w:type="dxa"/>
            <w:shd w:val="clear" w:color="auto" w:fill="auto"/>
          </w:tcPr>
          <w:p w14:paraId="3B42630C" w14:textId="77777777" w:rsidR="003476AD" w:rsidRPr="00055E26" w:rsidRDefault="003476AD" w:rsidP="00AD5EDB">
            <w:pPr>
              <w:rPr>
                <w:sz w:val="20"/>
                <w:szCs w:val="20"/>
              </w:rPr>
            </w:pPr>
            <w:r w:rsidRPr="00055E26">
              <w:rPr>
                <w:sz w:val="20"/>
                <w:szCs w:val="20"/>
              </w:rPr>
              <w:t>Indien ja, aankruisen</w:t>
            </w:r>
          </w:p>
        </w:tc>
        <w:tc>
          <w:tcPr>
            <w:tcW w:w="3541" w:type="dxa"/>
          </w:tcPr>
          <w:p w14:paraId="7CDE9AA6" w14:textId="77777777" w:rsidR="003476AD" w:rsidRPr="00055E26" w:rsidRDefault="003476AD" w:rsidP="00DA2F18">
            <w:pPr>
              <w:rPr>
                <w:b/>
                <w:sz w:val="20"/>
                <w:szCs w:val="20"/>
              </w:rPr>
            </w:pPr>
            <w:r w:rsidRPr="00055E26">
              <w:rPr>
                <w:b/>
                <w:sz w:val="20"/>
                <w:szCs w:val="20"/>
              </w:rPr>
              <w:t>Indien ja, overleden, overlijdensdatum</w:t>
            </w:r>
          </w:p>
        </w:tc>
        <w:tc>
          <w:tcPr>
            <w:tcW w:w="1959" w:type="dxa"/>
            <w:shd w:val="clear" w:color="auto" w:fill="FFF3D2" w:themeFill="accent4" w:themeFillTint="66"/>
          </w:tcPr>
          <w:p w14:paraId="02DFC39A" w14:textId="77777777" w:rsidR="003476AD" w:rsidRPr="00055E26" w:rsidRDefault="003476AD" w:rsidP="003476AD">
            <w:pPr>
              <w:jc w:val="right"/>
              <w:rPr>
                <w:sz w:val="20"/>
                <w:szCs w:val="20"/>
              </w:rPr>
            </w:pPr>
            <w:r w:rsidRPr="00055E26">
              <w:rPr>
                <w:sz w:val="20"/>
                <w:szCs w:val="20"/>
              </w:rPr>
              <w:t>(</w:t>
            </w:r>
            <w:proofErr w:type="spellStart"/>
            <w:r w:rsidRPr="00055E26">
              <w:rPr>
                <w:sz w:val="20"/>
                <w:szCs w:val="20"/>
              </w:rPr>
              <w:t>dd</w:t>
            </w:r>
            <w:proofErr w:type="spellEnd"/>
            <w:r w:rsidRPr="00055E26">
              <w:rPr>
                <w:sz w:val="20"/>
                <w:szCs w:val="20"/>
              </w:rPr>
              <w:t>/mm/</w:t>
            </w:r>
            <w:proofErr w:type="spellStart"/>
            <w:r w:rsidRPr="00055E26">
              <w:rPr>
                <w:sz w:val="20"/>
                <w:szCs w:val="20"/>
              </w:rPr>
              <w:t>jjjj</w:t>
            </w:r>
            <w:proofErr w:type="spellEnd"/>
            <w:r w:rsidRPr="00055E26">
              <w:rPr>
                <w:sz w:val="20"/>
                <w:szCs w:val="20"/>
              </w:rPr>
              <w:t>)</w:t>
            </w:r>
          </w:p>
        </w:tc>
      </w:tr>
    </w:tbl>
    <w:p w14:paraId="363C7EB5" w14:textId="77777777" w:rsidR="003476AD" w:rsidRPr="00055E26" w:rsidRDefault="003476AD" w:rsidP="00D33849"/>
    <w:tbl>
      <w:tblPr>
        <w:tblStyle w:val="Tabelraster"/>
        <w:tblpPr w:leftFromText="141" w:rightFromText="141" w:vertAnchor="text" w:tblpY="1"/>
        <w:tblOverlap w:val="never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524"/>
        <w:gridCol w:w="1808"/>
        <w:gridCol w:w="3666"/>
      </w:tblGrid>
      <w:tr w:rsidR="00DB03E3" w:rsidRPr="00055E26" w14:paraId="246C86B3" w14:textId="77777777" w:rsidTr="00CD14E2">
        <w:tc>
          <w:tcPr>
            <w:tcW w:w="10998" w:type="dxa"/>
            <w:gridSpan w:val="3"/>
            <w:shd w:val="clear" w:color="auto" w:fill="FFC524" w:themeFill="accent5"/>
          </w:tcPr>
          <w:p w14:paraId="49D5A6CB" w14:textId="77777777" w:rsidR="00DB03E3" w:rsidRPr="00055E26" w:rsidRDefault="00DB03E3" w:rsidP="00DA2F18">
            <w:pPr>
              <w:rPr>
                <w:sz w:val="20"/>
                <w:szCs w:val="20"/>
                <w:highlight w:val="yellow"/>
              </w:rPr>
            </w:pPr>
            <w:proofErr w:type="spellStart"/>
            <w:r w:rsidRPr="00055E26">
              <w:rPr>
                <w:sz w:val="20"/>
                <w:szCs w:val="20"/>
              </w:rPr>
              <w:t>Comorbiditeit</w:t>
            </w:r>
            <w:proofErr w:type="spellEnd"/>
          </w:p>
        </w:tc>
      </w:tr>
      <w:tr w:rsidR="00DB03E3" w:rsidRPr="00055E26" w14:paraId="55FC1A71" w14:textId="77777777" w:rsidTr="00CD14E2">
        <w:tc>
          <w:tcPr>
            <w:tcW w:w="10998" w:type="dxa"/>
            <w:gridSpan w:val="3"/>
          </w:tcPr>
          <w:p w14:paraId="72784968" w14:textId="77777777" w:rsidR="00703BCF" w:rsidRPr="00055E26" w:rsidRDefault="00703BCF" w:rsidP="00703BCF">
            <w:pPr>
              <w:tabs>
                <w:tab w:val="right" w:leader="dot" w:pos="10772"/>
              </w:tabs>
              <w:rPr>
                <w:sz w:val="20"/>
              </w:rPr>
            </w:pPr>
            <w:r w:rsidRPr="00055E26">
              <w:rPr>
                <w:b/>
                <w:sz w:val="18"/>
              </w:rPr>
              <w:t>ASA Classificatie</w:t>
            </w:r>
            <w:r w:rsidRPr="00055E26">
              <w:rPr>
                <w:sz w:val="18"/>
              </w:rPr>
              <w:t xml:space="preserve"> </w:t>
            </w:r>
            <w:r w:rsidRPr="00055E26">
              <w:rPr>
                <w:sz w:val="18"/>
              </w:rPr>
              <w:tab/>
            </w:r>
            <w:r w:rsidRPr="00055E26">
              <w:rPr>
                <w:sz w:val="20"/>
              </w:rPr>
              <w:t>[I. Patiënt in goede gezondheid]</w:t>
            </w:r>
          </w:p>
          <w:p w14:paraId="0BA50675" w14:textId="77777777" w:rsidR="005258F0" w:rsidRPr="00055E26" w:rsidRDefault="00703BCF" w:rsidP="00703BCF">
            <w:pPr>
              <w:tabs>
                <w:tab w:val="right" w:leader="dot" w:pos="10772"/>
              </w:tabs>
              <w:rPr>
                <w:sz w:val="20"/>
              </w:rPr>
            </w:pPr>
            <w:r w:rsidRPr="00055E26">
              <w:rPr>
                <w:sz w:val="20"/>
              </w:rPr>
              <w:tab/>
            </w:r>
            <w:r w:rsidR="00DA7CB9">
              <w:rPr>
                <w:sz w:val="20"/>
              </w:rPr>
              <w:t>[</w:t>
            </w:r>
            <w:r w:rsidRPr="00055E26">
              <w:rPr>
                <w:sz w:val="20"/>
              </w:rPr>
              <w:t>II. Patiënt met een lichte aandoening, die geen invloed heeft op zijn dagelijks functioneren]</w:t>
            </w:r>
            <w:r w:rsidRPr="00055E26">
              <w:rPr>
                <w:sz w:val="20"/>
              </w:rPr>
              <w:tab/>
              <w:t>[III. Patiënt met een ernstige aandoening, die wel invloed heeft op zijn dagelijks functioneren]</w:t>
            </w:r>
            <w:r w:rsidRPr="00055E26">
              <w:rPr>
                <w:sz w:val="20"/>
              </w:rPr>
              <w:tab/>
              <w:t xml:space="preserve">[IV. Patiënt met ernstige preoperatieve gezondheidsproblemen. De patiënt heeft een aandoening </w:t>
            </w:r>
          </w:p>
          <w:p w14:paraId="54F56ABA" w14:textId="77777777" w:rsidR="00703BCF" w:rsidRPr="00055E26" w:rsidRDefault="00703BCF" w:rsidP="00703BCF">
            <w:pPr>
              <w:tabs>
                <w:tab w:val="right" w:leader="dot" w:pos="10772"/>
              </w:tabs>
              <w:rPr>
                <w:sz w:val="20"/>
              </w:rPr>
            </w:pPr>
            <w:r w:rsidRPr="00055E26">
              <w:rPr>
                <w:sz w:val="20"/>
              </w:rPr>
              <w:t>(hart, lever-of nierfalen) die levensgevaar oplevert bij operatie]</w:t>
            </w:r>
          </w:p>
          <w:p w14:paraId="660C528F" w14:textId="77777777" w:rsidR="00DB03E3" w:rsidRPr="00055E26" w:rsidRDefault="00703BCF" w:rsidP="00703BCF">
            <w:pPr>
              <w:tabs>
                <w:tab w:val="right" w:leader="dot" w:pos="10772"/>
              </w:tabs>
              <w:rPr>
                <w:sz w:val="20"/>
              </w:rPr>
            </w:pPr>
            <w:r w:rsidRPr="00055E26">
              <w:rPr>
                <w:sz w:val="20"/>
              </w:rPr>
              <w:tab/>
              <w:t xml:space="preserve">[V. Patiënt met zeer ernstige preoperatieve gezondheidsproblemen. De patiënt heeft met of zonder operatie </w:t>
            </w:r>
            <w:r w:rsidRPr="00055E26">
              <w:rPr>
                <w:sz w:val="20"/>
              </w:rPr>
              <w:br/>
              <w:t>een grote kans om te overlijden]</w:t>
            </w:r>
          </w:p>
          <w:p w14:paraId="01C834DC" w14:textId="77777777" w:rsidR="00BE18B6" w:rsidRPr="00055E26" w:rsidRDefault="00BE18B6" w:rsidP="00703BCF">
            <w:pPr>
              <w:tabs>
                <w:tab w:val="right" w:leader="dot" w:pos="10772"/>
              </w:tabs>
              <w:rPr>
                <w:sz w:val="20"/>
              </w:rPr>
            </w:pPr>
          </w:p>
          <w:p w14:paraId="78A08787" w14:textId="77777777" w:rsidR="00BE18B6" w:rsidRDefault="00BE18B6" w:rsidP="00703BCF">
            <w:pPr>
              <w:tabs>
                <w:tab w:val="right" w:leader="dot" w:pos="10772"/>
              </w:tabs>
              <w:rPr>
                <w:sz w:val="20"/>
              </w:rPr>
            </w:pPr>
            <w:r w:rsidRPr="00055E26">
              <w:rPr>
                <w:sz w:val="20"/>
              </w:rPr>
              <w:t>Indien patiënt &lt; 1 jaar, prematuriteit</w:t>
            </w:r>
            <w:r w:rsidRPr="00055E26">
              <w:rPr>
                <w:sz w:val="20"/>
              </w:rPr>
              <w:tab/>
              <w:t>[Ja]  [Nee]</w:t>
            </w:r>
          </w:p>
          <w:p w14:paraId="417C3B4F" w14:textId="77777777" w:rsidR="00B62CED" w:rsidRPr="00055E26" w:rsidRDefault="00B62CED" w:rsidP="00B62CED">
            <w:pPr>
              <w:tabs>
                <w:tab w:val="right" w:leader="dot" w:pos="10772"/>
              </w:tabs>
              <w:ind w:left="708"/>
            </w:pPr>
            <w:r w:rsidRPr="00B62CED">
              <w:rPr>
                <w:sz w:val="20"/>
              </w:rPr>
              <w:t>Indien ja, zwangerschapsduur in weken</w:t>
            </w:r>
            <w:r>
              <w:rPr>
                <w:sz w:val="20"/>
              </w:rPr>
              <w:t xml:space="preserve"> </w:t>
            </w:r>
            <w:r w:rsidR="0008092C">
              <w:rPr>
                <w:sz w:val="20"/>
              </w:rPr>
              <w:tab/>
              <w:t>weken</w:t>
            </w:r>
          </w:p>
        </w:tc>
      </w:tr>
      <w:tr w:rsidR="00B179A2" w:rsidRPr="00055E26" w14:paraId="6B5411A8" w14:textId="77777777" w:rsidTr="00CD14E2">
        <w:tc>
          <w:tcPr>
            <w:tcW w:w="10998" w:type="dxa"/>
            <w:gridSpan w:val="3"/>
            <w:shd w:val="clear" w:color="auto" w:fill="FFC72B" w:themeFill="accent4" w:themeFillShade="BF"/>
          </w:tcPr>
          <w:p w14:paraId="438F4B99" w14:textId="77777777" w:rsidR="00B179A2" w:rsidRPr="00991758" w:rsidRDefault="00B179A2" w:rsidP="00703BCF">
            <w:pPr>
              <w:tabs>
                <w:tab w:val="right" w:leader="dot" w:pos="10772"/>
              </w:tabs>
              <w:rPr>
                <w:sz w:val="18"/>
              </w:rPr>
            </w:pPr>
            <w:r w:rsidRPr="00991758">
              <w:rPr>
                <w:sz w:val="18"/>
              </w:rPr>
              <w:t>Behandeling / chirurgie</w:t>
            </w:r>
          </w:p>
        </w:tc>
      </w:tr>
      <w:tr w:rsidR="00B179A2" w:rsidRPr="00055E26" w14:paraId="24306AF5" w14:textId="77777777" w:rsidTr="00CD14E2">
        <w:tc>
          <w:tcPr>
            <w:tcW w:w="10998" w:type="dxa"/>
            <w:gridSpan w:val="3"/>
          </w:tcPr>
          <w:p w14:paraId="13365B83" w14:textId="0F1C3B1D" w:rsidR="00B179A2" w:rsidRPr="00055E26" w:rsidRDefault="00B179A2" w:rsidP="00B179A2">
            <w:pPr>
              <w:tabs>
                <w:tab w:val="right" w:leader="dot" w:pos="10772"/>
              </w:tabs>
              <w:rPr>
                <w:sz w:val="20"/>
                <w:szCs w:val="20"/>
              </w:rPr>
            </w:pPr>
            <w:r w:rsidRPr="00055E26">
              <w:rPr>
                <w:b/>
                <w:sz w:val="20"/>
                <w:szCs w:val="20"/>
              </w:rPr>
              <w:t>Ziekenhuis waar de behandeling heeft plaatsgevonden</w:t>
            </w:r>
            <w:r w:rsidRPr="00055E26">
              <w:rPr>
                <w:sz w:val="20"/>
                <w:szCs w:val="20"/>
              </w:rPr>
              <w:tab/>
              <w:t xml:space="preserve"> [Amsterdam</w:t>
            </w:r>
            <w:r w:rsidR="00E03CA2">
              <w:rPr>
                <w:sz w:val="20"/>
                <w:szCs w:val="20"/>
              </w:rPr>
              <w:t xml:space="preserve"> UMC, locatie AMC</w:t>
            </w:r>
            <w:r>
              <w:rPr>
                <w:sz w:val="20"/>
                <w:szCs w:val="20"/>
              </w:rPr>
              <w:t>]</w:t>
            </w:r>
          </w:p>
          <w:p w14:paraId="38C0AB3A" w14:textId="77777777" w:rsidR="00E03CA2" w:rsidRDefault="00B179A2" w:rsidP="00B179A2">
            <w:pPr>
              <w:tabs>
                <w:tab w:val="right" w:leader="dot" w:pos="10772"/>
              </w:tabs>
              <w:rPr>
                <w:sz w:val="20"/>
                <w:szCs w:val="20"/>
              </w:rPr>
            </w:pPr>
            <w:r w:rsidRPr="00055E26">
              <w:rPr>
                <w:sz w:val="20"/>
                <w:szCs w:val="20"/>
              </w:rPr>
              <w:tab/>
              <w:t xml:space="preserve"> [Amsterdam</w:t>
            </w:r>
            <w:r w:rsidR="00E03CA2">
              <w:rPr>
                <w:sz w:val="20"/>
                <w:szCs w:val="20"/>
              </w:rPr>
              <w:t xml:space="preserve"> UMC, locatie VUmc</w:t>
            </w:r>
            <w:r w:rsidRPr="00055E26">
              <w:rPr>
                <w:sz w:val="20"/>
                <w:szCs w:val="20"/>
              </w:rPr>
              <w:t xml:space="preserve">]  </w:t>
            </w:r>
            <w:r w:rsidR="00E03CA2" w:rsidRPr="00055E26">
              <w:rPr>
                <w:sz w:val="20"/>
                <w:szCs w:val="20"/>
              </w:rPr>
              <w:t xml:space="preserve">[Leids Universitair Medisch Centrum] </w:t>
            </w:r>
            <w:r w:rsidR="00E03CA2">
              <w:rPr>
                <w:sz w:val="20"/>
                <w:szCs w:val="20"/>
              </w:rPr>
              <w:t xml:space="preserve"> </w:t>
            </w:r>
            <w:r w:rsidRPr="00055E26">
              <w:rPr>
                <w:sz w:val="20"/>
                <w:szCs w:val="20"/>
              </w:rPr>
              <w:t>[Universitair Medisch Centrum Utrecht]</w:t>
            </w:r>
          </w:p>
          <w:p w14:paraId="42EA1EA1" w14:textId="5B9AF9E3" w:rsidR="00E03CA2" w:rsidRDefault="00E03CA2" w:rsidP="00B179A2">
            <w:pPr>
              <w:tabs>
                <w:tab w:val="right" w:leader="dot" w:pos="107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B179A2" w:rsidRPr="00055E26">
              <w:rPr>
                <w:sz w:val="20"/>
                <w:szCs w:val="20"/>
              </w:rPr>
              <w:t>[Maastricht UMC</w:t>
            </w:r>
            <w:r>
              <w:rPr>
                <w:sz w:val="20"/>
                <w:szCs w:val="20"/>
              </w:rPr>
              <w:t>+</w:t>
            </w:r>
            <w:r w:rsidR="00B179A2" w:rsidRPr="00055E26">
              <w:rPr>
                <w:sz w:val="20"/>
                <w:szCs w:val="20"/>
              </w:rPr>
              <w:t>]  [</w:t>
            </w:r>
            <w:proofErr w:type="spellStart"/>
            <w:r w:rsidR="00B179A2" w:rsidRPr="00055E26">
              <w:rPr>
                <w:sz w:val="20"/>
                <w:szCs w:val="20"/>
              </w:rPr>
              <w:t>RadboudUMC</w:t>
            </w:r>
            <w:proofErr w:type="spellEnd"/>
            <w:r>
              <w:rPr>
                <w:sz w:val="20"/>
                <w:szCs w:val="20"/>
              </w:rPr>
              <w:t xml:space="preserve"> Nijmegen</w:t>
            </w:r>
            <w:r w:rsidR="00B179A2" w:rsidRPr="00055E26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 </w:t>
            </w:r>
            <w:r w:rsidR="00B179A2" w:rsidRPr="00055E26">
              <w:rPr>
                <w:sz w:val="20"/>
                <w:szCs w:val="20"/>
              </w:rPr>
              <w:t xml:space="preserve"> [Erasmus Medisch Centrum Rotterdam]  [Universitair Medisch Centrum Groningen]  </w:t>
            </w:r>
            <w:r>
              <w:rPr>
                <w:sz w:val="20"/>
                <w:szCs w:val="20"/>
              </w:rPr>
              <w:tab/>
            </w:r>
            <w:r w:rsidR="00B179A2" w:rsidRPr="00055E26">
              <w:rPr>
                <w:sz w:val="20"/>
                <w:szCs w:val="20"/>
              </w:rPr>
              <w:t>[Martini Ziekenhuis Groningen]  [</w:t>
            </w:r>
            <w:r>
              <w:rPr>
                <w:sz w:val="20"/>
                <w:szCs w:val="20"/>
              </w:rPr>
              <w:t xml:space="preserve">MC </w:t>
            </w:r>
            <w:r w:rsidR="00B179A2" w:rsidRPr="00055E26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 xml:space="preserve">aaglanden </w:t>
            </w:r>
            <w:r w:rsidR="00B179A2" w:rsidRPr="00055E26">
              <w:rPr>
                <w:sz w:val="20"/>
                <w:szCs w:val="20"/>
              </w:rPr>
              <w:t>Den Haag]  [</w:t>
            </w:r>
            <w:proofErr w:type="spellStart"/>
            <w:r w:rsidR="00B179A2" w:rsidRPr="00055E26">
              <w:rPr>
                <w:sz w:val="20"/>
                <w:szCs w:val="20"/>
              </w:rPr>
              <w:t>HagaZiekenhuis</w:t>
            </w:r>
            <w:proofErr w:type="spellEnd"/>
            <w:r w:rsidR="00B179A2" w:rsidRPr="00055E26">
              <w:rPr>
                <w:sz w:val="20"/>
                <w:szCs w:val="20"/>
              </w:rPr>
              <w:t xml:space="preserve"> Den Haag]  [Medisch Spectrum Twente]  </w:t>
            </w:r>
          </w:p>
          <w:p w14:paraId="14413239" w14:textId="1498503B" w:rsidR="00B179A2" w:rsidRPr="00E03CA2" w:rsidRDefault="00E03CA2" w:rsidP="00B179A2">
            <w:pPr>
              <w:tabs>
                <w:tab w:val="right" w:leader="dot" w:pos="107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[Prinses Maxima Centrum]  </w:t>
            </w:r>
            <w:r w:rsidR="00B179A2" w:rsidRPr="00055E26">
              <w:rPr>
                <w:sz w:val="20"/>
                <w:szCs w:val="20"/>
              </w:rPr>
              <w:t xml:space="preserve">[Isala] </w:t>
            </w:r>
            <w:r>
              <w:rPr>
                <w:sz w:val="20"/>
                <w:szCs w:val="20"/>
              </w:rPr>
              <w:t xml:space="preserve"> [</w:t>
            </w:r>
            <w:r w:rsidR="00B179A2" w:rsidRPr="00055E26">
              <w:rPr>
                <w:sz w:val="20"/>
                <w:szCs w:val="20"/>
              </w:rPr>
              <w:t>Noordwest Ziekenhuisgroep Alkmaar]  [Elisabeth</w:t>
            </w:r>
            <w:r>
              <w:rPr>
                <w:sz w:val="20"/>
                <w:szCs w:val="20"/>
              </w:rPr>
              <w:t>-Tweesteden Ziekenhuis</w:t>
            </w:r>
            <w:r w:rsidR="00B179A2" w:rsidRPr="00055E26">
              <w:rPr>
                <w:sz w:val="20"/>
                <w:szCs w:val="20"/>
              </w:rPr>
              <w:t>]  [</w:t>
            </w:r>
            <w:proofErr w:type="spellStart"/>
            <w:r w:rsidR="00B179A2" w:rsidRPr="00055E26">
              <w:rPr>
                <w:sz w:val="20"/>
                <w:szCs w:val="20"/>
              </w:rPr>
              <w:t>Zuyderland</w:t>
            </w:r>
            <w:proofErr w:type="spellEnd"/>
            <w:r w:rsidR="00B179A2" w:rsidRPr="00055E26">
              <w:rPr>
                <w:sz w:val="20"/>
                <w:szCs w:val="20"/>
              </w:rPr>
              <w:t xml:space="preserve">]  </w:t>
            </w:r>
          </w:p>
        </w:tc>
      </w:tr>
      <w:tr w:rsidR="00B179A2" w:rsidRPr="00055E26" w14:paraId="12FF5ABC" w14:textId="77777777" w:rsidTr="00CD14E2">
        <w:tc>
          <w:tcPr>
            <w:tcW w:w="10998" w:type="dxa"/>
            <w:gridSpan w:val="3"/>
          </w:tcPr>
          <w:p w14:paraId="7083FFF5" w14:textId="0CC0F975" w:rsidR="00B179A2" w:rsidRPr="00055E26" w:rsidRDefault="00B179A2" w:rsidP="00B179A2">
            <w:pPr>
              <w:tabs>
                <w:tab w:val="right" w:leader="dot" w:pos="10772"/>
              </w:tabs>
              <w:rPr>
                <w:sz w:val="20"/>
              </w:rPr>
            </w:pPr>
            <w:r w:rsidRPr="00055E26">
              <w:rPr>
                <w:b/>
                <w:sz w:val="20"/>
              </w:rPr>
              <w:t>Gevolgd protocol</w:t>
            </w:r>
            <w:r w:rsidRPr="00055E26">
              <w:rPr>
                <w:sz w:val="20"/>
              </w:rPr>
              <w:tab/>
              <w:t>[</w:t>
            </w:r>
            <w:r w:rsidR="00B0073F">
              <w:rPr>
                <w:sz w:val="20"/>
              </w:rPr>
              <w:t>Lokaal</w:t>
            </w:r>
            <w:r w:rsidRPr="00055E26">
              <w:rPr>
                <w:sz w:val="20"/>
              </w:rPr>
              <w:t xml:space="preserve"> protocol]  [</w:t>
            </w:r>
            <w:r w:rsidR="00B0073F">
              <w:rPr>
                <w:sz w:val="20"/>
              </w:rPr>
              <w:t>Lokaal</w:t>
            </w:r>
            <w:r>
              <w:rPr>
                <w:sz w:val="20"/>
              </w:rPr>
              <w:t xml:space="preserve"> en vancomycine protocol]  [</w:t>
            </w:r>
            <w:proofErr w:type="spellStart"/>
            <w:r w:rsidRPr="00055E26">
              <w:rPr>
                <w:sz w:val="20"/>
              </w:rPr>
              <w:t>Nijmeegs</w:t>
            </w:r>
            <w:proofErr w:type="spellEnd"/>
            <w:r w:rsidRPr="00055E26">
              <w:rPr>
                <w:sz w:val="20"/>
              </w:rPr>
              <w:t xml:space="preserve"> protocol]</w:t>
            </w:r>
          </w:p>
        </w:tc>
      </w:tr>
      <w:tr w:rsidR="00B179A2" w:rsidRPr="00055E26" w14:paraId="7CF56BD5" w14:textId="77777777" w:rsidTr="00CD14E2">
        <w:tc>
          <w:tcPr>
            <w:tcW w:w="10998" w:type="dxa"/>
            <w:gridSpan w:val="3"/>
          </w:tcPr>
          <w:p w14:paraId="20692677" w14:textId="18D2E604" w:rsidR="00B179A2" w:rsidRPr="00055E26" w:rsidRDefault="00B179A2" w:rsidP="00DD4F7F">
            <w:pPr>
              <w:tabs>
                <w:tab w:val="right" w:leader="dot" w:pos="10772"/>
              </w:tabs>
              <w:rPr>
                <w:sz w:val="20"/>
                <w:szCs w:val="20"/>
              </w:rPr>
            </w:pPr>
            <w:r w:rsidRPr="00055E26">
              <w:rPr>
                <w:b/>
                <w:sz w:val="20"/>
                <w:szCs w:val="20"/>
              </w:rPr>
              <w:t>Protocol compliance</w:t>
            </w:r>
            <w:r w:rsidRPr="00055E26">
              <w:rPr>
                <w:sz w:val="20"/>
                <w:szCs w:val="20"/>
              </w:rPr>
              <w:tab/>
              <w:t>[Ja]  [Nee]  [Onbekend]</w:t>
            </w:r>
          </w:p>
        </w:tc>
      </w:tr>
      <w:tr w:rsidR="006525D6" w:rsidRPr="00055E26" w14:paraId="4B0611CD" w14:textId="77777777" w:rsidTr="00CD14E2">
        <w:tc>
          <w:tcPr>
            <w:tcW w:w="10998" w:type="dxa"/>
            <w:gridSpan w:val="3"/>
          </w:tcPr>
          <w:p w14:paraId="699D1A47" w14:textId="2AE31445" w:rsidR="006525D6" w:rsidRPr="00DD4F7F" w:rsidRDefault="006525D6" w:rsidP="00B179A2">
            <w:pPr>
              <w:tabs>
                <w:tab w:val="right" w:leader="dot" w:pos="10772"/>
              </w:tabs>
              <w:rPr>
                <w:bCs/>
                <w:sz w:val="20"/>
                <w:szCs w:val="20"/>
              </w:rPr>
            </w:pPr>
            <w:proofErr w:type="spellStart"/>
            <w:r w:rsidRPr="00DD4F7F">
              <w:rPr>
                <w:bCs/>
                <w:sz w:val="20"/>
                <w:szCs w:val="20"/>
              </w:rPr>
              <w:t>Bactiseal</w:t>
            </w:r>
            <w:proofErr w:type="spellEnd"/>
            <w:r w:rsidR="00DD4F7F" w:rsidRPr="00DD4F7F">
              <w:rPr>
                <w:bCs/>
                <w:sz w:val="20"/>
                <w:szCs w:val="20"/>
              </w:rPr>
              <w:tab/>
              <w:t>[Ja] [Nee]</w:t>
            </w:r>
          </w:p>
        </w:tc>
      </w:tr>
      <w:tr w:rsidR="00B179A2" w:rsidRPr="00055E26" w14:paraId="50D30965" w14:textId="77777777" w:rsidTr="00CD14E2">
        <w:tc>
          <w:tcPr>
            <w:tcW w:w="5524" w:type="dxa"/>
          </w:tcPr>
          <w:p w14:paraId="6E36CAF4" w14:textId="77777777" w:rsidR="00B179A2" w:rsidRPr="00055E26" w:rsidRDefault="00B179A2" w:rsidP="00B179A2">
            <w:pPr>
              <w:tabs>
                <w:tab w:val="right" w:leader="dot" w:pos="10772"/>
              </w:tabs>
              <w:rPr>
                <w:b/>
                <w:sz w:val="20"/>
                <w:szCs w:val="20"/>
              </w:rPr>
            </w:pPr>
            <w:r w:rsidRPr="00055E26">
              <w:rPr>
                <w:b/>
                <w:sz w:val="20"/>
                <w:szCs w:val="20"/>
              </w:rPr>
              <w:t>Datum opname</w:t>
            </w:r>
          </w:p>
        </w:tc>
        <w:tc>
          <w:tcPr>
            <w:tcW w:w="1808" w:type="dxa"/>
            <w:shd w:val="clear" w:color="auto" w:fill="FFF3D2" w:themeFill="accent4" w:themeFillTint="66"/>
          </w:tcPr>
          <w:p w14:paraId="4714E727" w14:textId="77777777" w:rsidR="00B179A2" w:rsidRPr="00055E26" w:rsidRDefault="00B179A2" w:rsidP="00B179A2">
            <w:pPr>
              <w:tabs>
                <w:tab w:val="right" w:leader="dot" w:pos="10778"/>
              </w:tabs>
              <w:jc w:val="right"/>
              <w:rPr>
                <w:sz w:val="20"/>
                <w:szCs w:val="20"/>
              </w:rPr>
            </w:pPr>
            <w:r w:rsidRPr="00055E26">
              <w:rPr>
                <w:sz w:val="20"/>
                <w:szCs w:val="20"/>
              </w:rPr>
              <w:t>(</w:t>
            </w:r>
            <w:proofErr w:type="spellStart"/>
            <w:r w:rsidRPr="00055E26">
              <w:rPr>
                <w:sz w:val="20"/>
                <w:szCs w:val="20"/>
              </w:rPr>
              <w:t>dd</w:t>
            </w:r>
            <w:proofErr w:type="spellEnd"/>
            <w:r w:rsidRPr="00055E26">
              <w:rPr>
                <w:sz w:val="20"/>
                <w:szCs w:val="20"/>
              </w:rPr>
              <w:t>/mm/</w:t>
            </w:r>
            <w:proofErr w:type="spellStart"/>
            <w:r w:rsidRPr="00055E26">
              <w:rPr>
                <w:sz w:val="20"/>
                <w:szCs w:val="20"/>
              </w:rPr>
              <w:t>jjjj</w:t>
            </w:r>
            <w:proofErr w:type="spellEnd"/>
            <w:r w:rsidRPr="00055E26">
              <w:rPr>
                <w:sz w:val="20"/>
                <w:szCs w:val="20"/>
              </w:rPr>
              <w:t>)</w:t>
            </w:r>
          </w:p>
        </w:tc>
        <w:tc>
          <w:tcPr>
            <w:tcW w:w="3666" w:type="dxa"/>
          </w:tcPr>
          <w:p w14:paraId="07F4AE65" w14:textId="77777777" w:rsidR="00B179A2" w:rsidRPr="00055E26" w:rsidRDefault="00B179A2" w:rsidP="00B179A2">
            <w:pPr>
              <w:tabs>
                <w:tab w:val="right" w:leader="dot" w:pos="10772"/>
              </w:tabs>
              <w:rPr>
                <w:b/>
                <w:sz w:val="20"/>
                <w:szCs w:val="20"/>
              </w:rPr>
            </w:pPr>
          </w:p>
        </w:tc>
      </w:tr>
      <w:tr w:rsidR="00B179A2" w:rsidRPr="00055E26" w14:paraId="34276A27" w14:textId="77777777" w:rsidTr="00CD14E2">
        <w:tc>
          <w:tcPr>
            <w:tcW w:w="5524" w:type="dxa"/>
          </w:tcPr>
          <w:p w14:paraId="4B1C4414" w14:textId="77777777" w:rsidR="00B179A2" w:rsidRPr="00055E26" w:rsidRDefault="00B179A2" w:rsidP="00B179A2">
            <w:pPr>
              <w:tabs>
                <w:tab w:val="right" w:leader="dot" w:pos="10772"/>
              </w:tabs>
              <w:rPr>
                <w:sz w:val="20"/>
                <w:szCs w:val="20"/>
              </w:rPr>
            </w:pPr>
            <w:r w:rsidRPr="00055E26">
              <w:rPr>
                <w:sz w:val="20"/>
                <w:szCs w:val="20"/>
              </w:rPr>
              <w:t>Datum ontslag</w:t>
            </w:r>
          </w:p>
        </w:tc>
        <w:tc>
          <w:tcPr>
            <w:tcW w:w="1808" w:type="dxa"/>
            <w:shd w:val="clear" w:color="auto" w:fill="FFF3D2" w:themeFill="accent4" w:themeFillTint="66"/>
          </w:tcPr>
          <w:p w14:paraId="166C8BAF" w14:textId="77777777" w:rsidR="00B179A2" w:rsidRPr="00055E26" w:rsidRDefault="00B179A2" w:rsidP="00B179A2">
            <w:pPr>
              <w:tabs>
                <w:tab w:val="right" w:leader="dot" w:pos="10778"/>
              </w:tabs>
              <w:jc w:val="right"/>
              <w:rPr>
                <w:sz w:val="20"/>
                <w:szCs w:val="20"/>
              </w:rPr>
            </w:pPr>
            <w:r w:rsidRPr="00055E26">
              <w:rPr>
                <w:sz w:val="20"/>
                <w:szCs w:val="20"/>
              </w:rPr>
              <w:t>(</w:t>
            </w:r>
            <w:proofErr w:type="spellStart"/>
            <w:r w:rsidRPr="00055E26">
              <w:rPr>
                <w:sz w:val="20"/>
                <w:szCs w:val="20"/>
              </w:rPr>
              <w:t>dd</w:t>
            </w:r>
            <w:proofErr w:type="spellEnd"/>
            <w:r w:rsidRPr="00055E26">
              <w:rPr>
                <w:sz w:val="20"/>
                <w:szCs w:val="20"/>
              </w:rPr>
              <w:t>/mm/</w:t>
            </w:r>
            <w:proofErr w:type="spellStart"/>
            <w:r w:rsidRPr="00055E26">
              <w:rPr>
                <w:sz w:val="20"/>
                <w:szCs w:val="20"/>
              </w:rPr>
              <w:t>jjjj</w:t>
            </w:r>
            <w:proofErr w:type="spellEnd"/>
            <w:r w:rsidRPr="00055E26">
              <w:rPr>
                <w:sz w:val="20"/>
                <w:szCs w:val="20"/>
              </w:rPr>
              <w:t>)</w:t>
            </w:r>
          </w:p>
        </w:tc>
        <w:tc>
          <w:tcPr>
            <w:tcW w:w="3666" w:type="dxa"/>
          </w:tcPr>
          <w:p w14:paraId="5D3778F0" w14:textId="77777777" w:rsidR="00B179A2" w:rsidRPr="00055E26" w:rsidRDefault="00B179A2" w:rsidP="00B179A2">
            <w:pPr>
              <w:tabs>
                <w:tab w:val="right" w:leader="dot" w:pos="10772"/>
              </w:tabs>
              <w:rPr>
                <w:sz w:val="20"/>
                <w:szCs w:val="20"/>
              </w:rPr>
            </w:pPr>
          </w:p>
        </w:tc>
      </w:tr>
      <w:tr w:rsidR="00B179A2" w:rsidRPr="00055E26" w14:paraId="23DC3C40" w14:textId="77777777" w:rsidTr="00CD14E2">
        <w:tc>
          <w:tcPr>
            <w:tcW w:w="10998" w:type="dxa"/>
            <w:gridSpan w:val="3"/>
          </w:tcPr>
          <w:p w14:paraId="67202146" w14:textId="77777777" w:rsidR="00B179A2" w:rsidRPr="00FA5174" w:rsidRDefault="00B179A2" w:rsidP="00B179A2">
            <w:pPr>
              <w:tabs>
                <w:tab w:val="right" w:leader="dot" w:pos="10772"/>
              </w:tabs>
              <w:rPr>
                <w:b/>
                <w:sz w:val="20"/>
                <w:szCs w:val="20"/>
              </w:rPr>
            </w:pPr>
          </w:p>
          <w:p w14:paraId="56A962BB" w14:textId="77777777" w:rsidR="00B179A2" w:rsidRPr="00FA5174" w:rsidRDefault="00B179A2" w:rsidP="00B179A2">
            <w:pPr>
              <w:tabs>
                <w:tab w:val="right" w:leader="dot" w:pos="10772"/>
              </w:tabs>
              <w:rPr>
                <w:sz w:val="20"/>
                <w:szCs w:val="20"/>
              </w:rPr>
            </w:pPr>
            <w:r w:rsidRPr="00FA5174">
              <w:rPr>
                <w:b/>
                <w:sz w:val="20"/>
                <w:szCs w:val="20"/>
              </w:rPr>
              <w:t>Type hydrocephalus</w:t>
            </w:r>
            <w:r w:rsidRPr="00FA5174">
              <w:rPr>
                <w:sz w:val="20"/>
                <w:szCs w:val="20"/>
              </w:rPr>
              <w:tab/>
              <w:t>[Posttraumatisch]  [</w:t>
            </w:r>
            <w:proofErr w:type="spellStart"/>
            <w:r w:rsidRPr="00FA5174">
              <w:rPr>
                <w:sz w:val="20"/>
                <w:szCs w:val="20"/>
              </w:rPr>
              <w:t>Posthemorrhagisch</w:t>
            </w:r>
            <w:proofErr w:type="spellEnd"/>
            <w:r w:rsidRPr="00FA5174">
              <w:rPr>
                <w:sz w:val="20"/>
                <w:szCs w:val="20"/>
              </w:rPr>
              <w:t>]  [Postinfectieus]  [Tumor] [MC/</w:t>
            </w:r>
            <w:proofErr w:type="spellStart"/>
            <w:r w:rsidRPr="00FA5174">
              <w:rPr>
                <w:sz w:val="20"/>
                <w:szCs w:val="20"/>
              </w:rPr>
              <w:t>dysraphie</w:t>
            </w:r>
            <w:proofErr w:type="spellEnd"/>
            <w:r w:rsidRPr="00FA5174">
              <w:rPr>
                <w:sz w:val="20"/>
                <w:szCs w:val="20"/>
              </w:rPr>
              <w:t>]</w:t>
            </w:r>
          </w:p>
          <w:p w14:paraId="3B3D73C7" w14:textId="18F679A2" w:rsidR="00B179A2" w:rsidRPr="00055E26" w:rsidRDefault="00B179A2" w:rsidP="00B179A2">
            <w:pPr>
              <w:tabs>
                <w:tab w:val="right" w:leader="dot" w:pos="10772"/>
              </w:tabs>
              <w:rPr>
                <w:sz w:val="20"/>
                <w:szCs w:val="20"/>
              </w:rPr>
            </w:pPr>
            <w:r w:rsidRPr="00FA5174">
              <w:rPr>
                <w:sz w:val="20"/>
                <w:szCs w:val="20"/>
              </w:rPr>
              <w:tab/>
            </w:r>
            <w:r w:rsidRPr="00055E26">
              <w:rPr>
                <w:sz w:val="20"/>
                <w:szCs w:val="20"/>
              </w:rPr>
              <w:t>[</w:t>
            </w:r>
            <w:proofErr w:type="spellStart"/>
            <w:r w:rsidRPr="00055E26">
              <w:rPr>
                <w:sz w:val="20"/>
                <w:szCs w:val="20"/>
              </w:rPr>
              <w:t>Aqueductstenose</w:t>
            </w:r>
            <w:proofErr w:type="spellEnd"/>
            <w:r w:rsidRPr="00055E26">
              <w:rPr>
                <w:sz w:val="20"/>
                <w:szCs w:val="20"/>
              </w:rPr>
              <w:t xml:space="preserve">]  [Congenitaal overig] </w:t>
            </w:r>
            <w:r>
              <w:rPr>
                <w:sz w:val="20"/>
                <w:szCs w:val="20"/>
              </w:rPr>
              <w:t xml:space="preserve"> </w:t>
            </w:r>
            <w:r w:rsidRPr="00055E26">
              <w:rPr>
                <w:sz w:val="20"/>
                <w:szCs w:val="20"/>
              </w:rPr>
              <w:t>[NPH]  [IIH]  [Overig]</w:t>
            </w:r>
            <w:r w:rsidR="00EA5198">
              <w:rPr>
                <w:sz w:val="20"/>
                <w:szCs w:val="20"/>
              </w:rPr>
              <w:t xml:space="preserve"> [</w:t>
            </w:r>
            <w:r w:rsidR="00E53FF2">
              <w:rPr>
                <w:sz w:val="20"/>
                <w:szCs w:val="20"/>
              </w:rPr>
              <w:t>O</w:t>
            </w:r>
            <w:r w:rsidR="00EA5198">
              <w:rPr>
                <w:sz w:val="20"/>
                <w:szCs w:val="20"/>
              </w:rPr>
              <w:t>nbekend]</w:t>
            </w:r>
          </w:p>
          <w:p w14:paraId="3F8F7CF3" w14:textId="77777777" w:rsidR="00B179A2" w:rsidRPr="00055E26" w:rsidRDefault="00B179A2" w:rsidP="00B179A2">
            <w:pPr>
              <w:tabs>
                <w:tab w:val="right" w:leader="dot" w:pos="10772"/>
              </w:tabs>
              <w:rPr>
                <w:sz w:val="20"/>
                <w:szCs w:val="20"/>
              </w:rPr>
            </w:pPr>
          </w:p>
          <w:p w14:paraId="7EB94014" w14:textId="77777777" w:rsidR="00B179A2" w:rsidRPr="00055E26" w:rsidRDefault="00B179A2" w:rsidP="00B179A2">
            <w:pPr>
              <w:tabs>
                <w:tab w:val="right" w:leader="dot" w:pos="10772"/>
              </w:tabs>
              <w:ind w:left="708"/>
              <w:rPr>
                <w:sz w:val="20"/>
                <w:szCs w:val="20"/>
              </w:rPr>
            </w:pPr>
            <w:r w:rsidRPr="00055E26">
              <w:rPr>
                <w:sz w:val="20"/>
                <w:szCs w:val="20"/>
              </w:rPr>
              <w:t>Indien overig, beschrijf</w:t>
            </w:r>
            <w:r w:rsidRPr="00055E26">
              <w:rPr>
                <w:sz w:val="20"/>
                <w:szCs w:val="20"/>
              </w:rPr>
              <w:tab/>
            </w:r>
          </w:p>
        </w:tc>
      </w:tr>
      <w:tr w:rsidR="00B179A2" w:rsidRPr="00055E26" w14:paraId="7D26C039" w14:textId="77777777" w:rsidTr="00CD14E2">
        <w:tc>
          <w:tcPr>
            <w:tcW w:w="10998" w:type="dxa"/>
            <w:gridSpan w:val="3"/>
          </w:tcPr>
          <w:p w14:paraId="530015D3" w14:textId="77777777" w:rsidR="00B179A2" w:rsidRPr="00055E26" w:rsidRDefault="00B179A2" w:rsidP="00B179A2">
            <w:pPr>
              <w:tabs>
                <w:tab w:val="right" w:leader="dot" w:pos="10772"/>
              </w:tabs>
              <w:rPr>
                <w:b/>
                <w:sz w:val="20"/>
                <w:szCs w:val="20"/>
              </w:rPr>
            </w:pPr>
          </w:p>
          <w:p w14:paraId="455230CB" w14:textId="77777777" w:rsidR="00B179A2" w:rsidRPr="00055E26" w:rsidRDefault="00B179A2" w:rsidP="00B179A2">
            <w:pPr>
              <w:tabs>
                <w:tab w:val="right" w:leader="dot" w:pos="10772"/>
              </w:tabs>
              <w:rPr>
                <w:sz w:val="20"/>
                <w:szCs w:val="20"/>
              </w:rPr>
            </w:pPr>
            <w:r w:rsidRPr="00055E26">
              <w:rPr>
                <w:b/>
                <w:sz w:val="20"/>
                <w:szCs w:val="20"/>
              </w:rPr>
              <w:t>Type interventie</w:t>
            </w:r>
            <w:r w:rsidRPr="00055E26">
              <w:rPr>
                <w:sz w:val="20"/>
                <w:szCs w:val="20"/>
              </w:rPr>
              <w:tab/>
              <w:t>[Primaire shunt]  [Nieuwe shunt na EVD/ELD/infectie]  [Revisie shunt]</w:t>
            </w:r>
          </w:p>
        </w:tc>
      </w:tr>
      <w:tr w:rsidR="00B179A2" w:rsidRPr="00055E26" w14:paraId="41419A1F" w14:textId="77777777" w:rsidTr="00CD14E2">
        <w:tc>
          <w:tcPr>
            <w:tcW w:w="10998" w:type="dxa"/>
            <w:gridSpan w:val="3"/>
          </w:tcPr>
          <w:p w14:paraId="52A93ACD" w14:textId="77777777" w:rsidR="00B179A2" w:rsidRPr="00055E26" w:rsidRDefault="00B179A2" w:rsidP="00B179A2">
            <w:pPr>
              <w:tabs>
                <w:tab w:val="right" w:leader="dot" w:pos="10772"/>
              </w:tabs>
              <w:rPr>
                <w:sz w:val="20"/>
                <w:szCs w:val="20"/>
              </w:rPr>
            </w:pPr>
            <w:r w:rsidRPr="00055E26">
              <w:rPr>
                <w:b/>
                <w:sz w:val="20"/>
                <w:szCs w:val="20"/>
              </w:rPr>
              <w:t>Type shunt</w:t>
            </w:r>
            <w:r w:rsidRPr="00055E26">
              <w:rPr>
                <w:sz w:val="20"/>
                <w:szCs w:val="20"/>
              </w:rPr>
              <w:tab/>
              <w:t>[VPD]  [VAD]  [VPLD]  [LPD]</w:t>
            </w:r>
          </w:p>
        </w:tc>
      </w:tr>
      <w:tr w:rsidR="00B179A2" w:rsidRPr="00055E26" w14:paraId="03D847CC" w14:textId="77777777" w:rsidTr="00CD14E2">
        <w:tc>
          <w:tcPr>
            <w:tcW w:w="10998" w:type="dxa"/>
            <w:gridSpan w:val="3"/>
          </w:tcPr>
          <w:p w14:paraId="0CC27453" w14:textId="77777777" w:rsidR="00B179A2" w:rsidRPr="00055E26" w:rsidRDefault="00B179A2" w:rsidP="00B179A2">
            <w:pPr>
              <w:tabs>
                <w:tab w:val="right" w:leader="dot" w:pos="10772"/>
              </w:tabs>
              <w:rPr>
                <w:sz w:val="20"/>
                <w:szCs w:val="20"/>
              </w:rPr>
            </w:pPr>
            <w:r w:rsidRPr="00055E26">
              <w:rPr>
                <w:sz w:val="20"/>
                <w:szCs w:val="20"/>
              </w:rPr>
              <w:t>Externe drainage voorafgaand?</w:t>
            </w:r>
            <w:r w:rsidRPr="00055E26">
              <w:rPr>
                <w:sz w:val="20"/>
                <w:szCs w:val="20"/>
              </w:rPr>
              <w:tab/>
              <w:t>[Ja]  [Nee]</w:t>
            </w:r>
          </w:p>
          <w:p w14:paraId="1AF55E8F" w14:textId="77777777" w:rsidR="00B179A2" w:rsidRPr="00055E26" w:rsidRDefault="00B179A2" w:rsidP="00B179A2">
            <w:pPr>
              <w:tabs>
                <w:tab w:val="right" w:leader="dot" w:pos="10772"/>
              </w:tabs>
              <w:rPr>
                <w:sz w:val="20"/>
                <w:szCs w:val="20"/>
              </w:rPr>
            </w:pPr>
          </w:p>
          <w:p w14:paraId="52395596" w14:textId="77777777" w:rsidR="00B179A2" w:rsidRDefault="00B179A2" w:rsidP="00B179A2">
            <w:pPr>
              <w:tabs>
                <w:tab w:val="right" w:leader="dot" w:pos="10772"/>
              </w:tabs>
              <w:ind w:left="708"/>
              <w:rPr>
                <w:sz w:val="20"/>
                <w:szCs w:val="20"/>
              </w:rPr>
            </w:pPr>
            <w:r w:rsidRPr="00055E26">
              <w:rPr>
                <w:sz w:val="20"/>
                <w:szCs w:val="20"/>
              </w:rPr>
              <w:t>Indien ja, type externe drainage voorafgaand?</w:t>
            </w:r>
            <w:r w:rsidRPr="00055E26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[ELD]  [EVD]  [Geïnternaliseerde drain]</w:t>
            </w:r>
          </w:p>
          <w:p w14:paraId="7C9539D3" w14:textId="77777777" w:rsidR="00675AED" w:rsidRPr="00055E26" w:rsidRDefault="00675AED" w:rsidP="00B179A2">
            <w:pPr>
              <w:tabs>
                <w:tab w:val="right" w:leader="dot" w:pos="10772"/>
              </w:tabs>
              <w:ind w:left="708"/>
              <w:rPr>
                <w:sz w:val="20"/>
                <w:szCs w:val="20"/>
              </w:rPr>
            </w:pPr>
          </w:p>
        </w:tc>
      </w:tr>
      <w:tr w:rsidR="00B179A2" w:rsidRPr="00055E26" w14:paraId="0DB93A2C" w14:textId="77777777" w:rsidTr="00CD14E2">
        <w:tc>
          <w:tcPr>
            <w:tcW w:w="10998" w:type="dxa"/>
            <w:gridSpan w:val="3"/>
            <w:shd w:val="clear" w:color="auto" w:fill="FFC524" w:themeFill="accent5"/>
          </w:tcPr>
          <w:p w14:paraId="1B46FF34" w14:textId="77777777" w:rsidR="00B179A2" w:rsidRPr="00C140F1" w:rsidRDefault="00B179A2" w:rsidP="00B179A2">
            <w:pPr>
              <w:rPr>
                <w:sz w:val="20"/>
                <w:szCs w:val="20"/>
              </w:rPr>
            </w:pPr>
            <w:r w:rsidRPr="00C140F1">
              <w:rPr>
                <w:sz w:val="20"/>
                <w:szCs w:val="20"/>
              </w:rPr>
              <w:lastRenderedPageBreak/>
              <w:t>Medicatie</w:t>
            </w:r>
          </w:p>
        </w:tc>
      </w:tr>
      <w:tr w:rsidR="00B179A2" w:rsidRPr="00055E26" w14:paraId="6972496C" w14:textId="77777777" w:rsidTr="00CD14E2">
        <w:tc>
          <w:tcPr>
            <w:tcW w:w="10998" w:type="dxa"/>
            <w:gridSpan w:val="3"/>
          </w:tcPr>
          <w:p w14:paraId="15F95A04" w14:textId="77777777" w:rsidR="00B179A2" w:rsidRPr="00055E26" w:rsidRDefault="00B179A2" w:rsidP="00B179A2">
            <w:pPr>
              <w:tabs>
                <w:tab w:val="right" w:leader="dot" w:pos="10772"/>
              </w:tabs>
              <w:rPr>
                <w:sz w:val="20"/>
                <w:szCs w:val="20"/>
              </w:rPr>
            </w:pPr>
            <w:r w:rsidRPr="00055E26">
              <w:rPr>
                <w:sz w:val="20"/>
                <w:szCs w:val="20"/>
              </w:rPr>
              <w:t>Immunosuppressiva</w:t>
            </w:r>
            <w:r w:rsidRPr="00055E26">
              <w:rPr>
                <w:b/>
                <w:sz w:val="20"/>
                <w:szCs w:val="20"/>
              </w:rPr>
              <w:t xml:space="preserve"> </w:t>
            </w:r>
            <w:r w:rsidRPr="00055E26">
              <w:rPr>
                <w:sz w:val="20"/>
                <w:szCs w:val="20"/>
              </w:rPr>
              <w:tab/>
              <w:t xml:space="preserve"> [Nee] [Ja]</w:t>
            </w:r>
          </w:p>
          <w:p w14:paraId="19FF0F7E" w14:textId="77777777" w:rsidR="00B179A2" w:rsidRDefault="00B179A2" w:rsidP="00B179A2">
            <w:pPr>
              <w:tabs>
                <w:tab w:val="right" w:leader="dot" w:pos="10772"/>
              </w:tabs>
              <w:ind w:firstLine="746"/>
              <w:rPr>
                <w:sz w:val="20"/>
                <w:szCs w:val="20"/>
              </w:rPr>
            </w:pPr>
            <w:r w:rsidRPr="00055E26">
              <w:rPr>
                <w:sz w:val="20"/>
                <w:szCs w:val="20"/>
              </w:rPr>
              <w:t>Indien ja, type</w:t>
            </w:r>
            <w:r w:rsidRPr="00055E26">
              <w:rPr>
                <w:sz w:val="20"/>
                <w:szCs w:val="20"/>
              </w:rPr>
              <w:tab/>
              <w:t>[Corticosteroïden]  [Chemotherapie]  [Overig]</w:t>
            </w:r>
          </w:p>
          <w:p w14:paraId="6902058D" w14:textId="77777777" w:rsidR="00B179A2" w:rsidRDefault="00B179A2" w:rsidP="00B179A2">
            <w:pPr>
              <w:tabs>
                <w:tab w:val="right" w:leader="dot" w:pos="10772"/>
              </w:tabs>
              <w:ind w:firstLine="746"/>
              <w:rPr>
                <w:sz w:val="20"/>
                <w:szCs w:val="20"/>
              </w:rPr>
            </w:pPr>
          </w:p>
          <w:p w14:paraId="0D9BD595" w14:textId="77777777" w:rsidR="00B179A2" w:rsidRPr="00055E26" w:rsidRDefault="00B179A2" w:rsidP="00B179A2">
            <w:pPr>
              <w:tabs>
                <w:tab w:val="right" w:leader="dot" w:pos="10772"/>
              </w:tabs>
              <w:ind w:firstLine="7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Indien overig, omschrijf</w:t>
            </w:r>
            <w:r>
              <w:rPr>
                <w:sz w:val="20"/>
                <w:szCs w:val="20"/>
              </w:rPr>
              <w:tab/>
            </w:r>
          </w:p>
          <w:p w14:paraId="2E5D6310" w14:textId="77777777" w:rsidR="00B179A2" w:rsidRDefault="00B179A2" w:rsidP="00B179A2">
            <w:pPr>
              <w:tabs>
                <w:tab w:val="right" w:leader="dot" w:pos="10772"/>
              </w:tabs>
              <w:rPr>
                <w:sz w:val="20"/>
                <w:szCs w:val="20"/>
              </w:rPr>
            </w:pPr>
          </w:p>
          <w:p w14:paraId="4FAE1D8D" w14:textId="77777777" w:rsidR="00B179A2" w:rsidRPr="00055E26" w:rsidRDefault="00B179A2" w:rsidP="00B179A2">
            <w:pPr>
              <w:tabs>
                <w:tab w:val="right" w:leader="dot" w:pos="10772"/>
              </w:tabs>
              <w:rPr>
                <w:sz w:val="20"/>
                <w:szCs w:val="20"/>
              </w:rPr>
            </w:pPr>
            <w:r w:rsidRPr="00055E26">
              <w:rPr>
                <w:sz w:val="20"/>
                <w:szCs w:val="20"/>
              </w:rPr>
              <w:t>Immuundeficiëntie</w:t>
            </w:r>
            <w:r w:rsidRPr="00055E26">
              <w:rPr>
                <w:sz w:val="20"/>
                <w:szCs w:val="20"/>
              </w:rPr>
              <w:tab/>
              <w:t>[Ja]  [Nee]</w:t>
            </w:r>
          </w:p>
          <w:p w14:paraId="65B081A9" w14:textId="77777777" w:rsidR="00B179A2" w:rsidRDefault="00B179A2" w:rsidP="00B179A2">
            <w:pPr>
              <w:tabs>
                <w:tab w:val="right" w:leader="dot" w:pos="10772"/>
              </w:tabs>
              <w:ind w:left="708"/>
              <w:rPr>
                <w:sz w:val="20"/>
                <w:szCs w:val="20"/>
              </w:rPr>
            </w:pPr>
            <w:r w:rsidRPr="00055E26">
              <w:rPr>
                <w:sz w:val="20"/>
                <w:szCs w:val="20"/>
              </w:rPr>
              <w:t>Indien ja, type</w:t>
            </w:r>
            <w:r w:rsidRPr="00055E26">
              <w:rPr>
                <w:sz w:val="20"/>
                <w:szCs w:val="20"/>
              </w:rPr>
              <w:tab/>
              <w:t>[Diabetes]  [Auto-immuun]  [Overig]</w:t>
            </w:r>
            <w:r w:rsidR="00DD1D8D">
              <w:rPr>
                <w:sz w:val="20"/>
                <w:szCs w:val="20"/>
              </w:rPr>
              <w:t xml:space="preserve">  [Anders]</w:t>
            </w:r>
          </w:p>
          <w:p w14:paraId="3F6B2FA0" w14:textId="77777777" w:rsidR="00B179A2" w:rsidRDefault="00B179A2" w:rsidP="00B179A2">
            <w:pPr>
              <w:tabs>
                <w:tab w:val="right" w:leader="dot" w:pos="10772"/>
              </w:tabs>
              <w:ind w:left="708"/>
              <w:rPr>
                <w:sz w:val="20"/>
                <w:szCs w:val="20"/>
              </w:rPr>
            </w:pPr>
          </w:p>
          <w:p w14:paraId="0E0ED0F0" w14:textId="77777777" w:rsidR="00B179A2" w:rsidRPr="00055E26" w:rsidRDefault="00B179A2" w:rsidP="00B179A2">
            <w:pPr>
              <w:tabs>
                <w:tab w:val="right" w:leader="dot" w:pos="10772"/>
              </w:tabs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Indien overig</w:t>
            </w:r>
            <w:r w:rsidR="00675AED">
              <w:rPr>
                <w:sz w:val="20"/>
                <w:szCs w:val="20"/>
              </w:rPr>
              <w:t xml:space="preserve"> of anders</w:t>
            </w:r>
            <w:r>
              <w:rPr>
                <w:sz w:val="20"/>
                <w:szCs w:val="20"/>
              </w:rPr>
              <w:t>, omschrijf</w:t>
            </w:r>
            <w:r>
              <w:rPr>
                <w:sz w:val="20"/>
                <w:szCs w:val="20"/>
              </w:rPr>
              <w:tab/>
            </w:r>
          </w:p>
        </w:tc>
      </w:tr>
      <w:tr w:rsidR="0001097A" w:rsidRPr="00055E26" w14:paraId="68D99ACF" w14:textId="77777777" w:rsidTr="00CD14E2">
        <w:tc>
          <w:tcPr>
            <w:tcW w:w="10998" w:type="dxa"/>
            <w:gridSpan w:val="3"/>
          </w:tcPr>
          <w:p w14:paraId="6077A3F3" w14:textId="77777777" w:rsidR="0001097A" w:rsidRPr="00055E26" w:rsidRDefault="0001097A" w:rsidP="0001097A">
            <w:pPr>
              <w:tabs>
                <w:tab w:val="right" w:leader="dot" w:pos="10772"/>
              </w:tabs>
              <w:rPr>
                <w:sz w:val="20"/>
                <w:szCs w:val="20"/>
              </w:rPr>
            </w:pPr>
            <w:r w:rsidRPr="00055E26">
              <w:rPr>
                <w:b/>
                <w:sz w:val="20"/>
                <w:szCs w:val="20"/>
              </w:rPr>
              <w:t>Type operateur</w:t>
            </w:r>
            <w:r w:rsidRPr="00055E26">
              <w:rPr>
                <w:sz w:val="20"/>
                <w:szCs w:val="20"/>
              </w:rPr>
              <w:tab/>
              <w:t>[Neurochirurg]  [Assistent]</w:t>
            </w:r>
          </w:p>
        </w:tc>
      </w:tr>
      <w:tr w:rsidR="0001097A" w:rsidRPr="00055E26" w14:paraId="6036552D" w14:textId="77777777" w:rsidTr="00CD14E2">
        <w:tc>
          <w:tcPr>
            <w:tcW w:w="10998" w:type="dxa"/>
            <w:gridSpan w:val="3"/>
          </w:tcPr>
          <w:p w14:paraId="7F14E8DD" w14:textId="77777777" w:rsidR="0001097A" w:rsidRPr="00055E26" w:rsidRDefault="00675AED" w:rsidP="0001097A">
            <w:pPr>
              <w:tabs>
                <w:tab w:val="right" w:leader="dot" w:pos="107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Behandelde (drain-)infectie?</w:t>
            </w:r>
            <w:r>
              <w:rPr>
                <w:sz w:val="20"/>
                <w:szCs w:val="20"/>
              </w:rPr>
              <w:tab/>
              <w:t>[Ja]  [Nee]</w:t>
            </w:r>
          </w:p>
        </w:tc>
      </w:tr>
    </w:tbl>
    <w:p w14:paraId="1F6E98F5" w14:textId="77777777" w:rsidR="00DB03E3" w:rsidRPr="00055E26" w:rsidRDefault="00DB03E3" w:rsidP="00DB03E3">
      <w:pPr>
        <w:rPr>
          <w:sz w:val="20"/>
          <w:szCs w:val="20"/>
        </w:rPr>
      </w:pPr>
    </w:p>
    <w:p w14:paraId="70EEC146" w14:textId="421AAA7E" w:rsidR="00DB03E3" w:rsidRPr="00055E26" w:rsidRDefault="00DB03E3" w:rsidP="004A2CDB">
      <w:pPr>
        <w:tabs>
          <w:tab w:val="right" w:leader="dot" w:pos="10772"/>
        </w:tabs>
        <w:spacing w:after="0" w:line="240" w:lineRule="auto"/>
        <w:rPr>
          <w:b/>
          <w:noProof/>
          <w:color w:val="FFC524" w:themeColor="accent5"/>
          <w:sz w:val="20"/>
          <w:szCs w:val="20"/>
        </w:rPr>
      </w:pPr>
      <w:r w:rsidRPr="00055E26">
        <w:rPr>
          <w:b/>
          <w:noProof/>
          <w:color w:val="FFC524" w:themeColor="accent5"/>
          <w:sz w:val="20"/>
          <w:szCs w:val="20"/>
        </w:rPr>
        <w:t xml:space="preserve">Vragenlijst </w:t>
      </w:r>
      <w:r w:rsidR="00160E52">
        <w:rPr>
          <w:b/>
          <w:noProof/>
          <w:color w:val="FFC524" w:themeColor="accent5"/>
          <w:sz w:val="20"/>
          <w:szCs w:val="20"/>
        </w:rPr>
        <w:t>Shunt</w:t>
      </w:r>
      <w:r w:rsidRPr="00055E26">
        <w:rPr>
          <w:b/>
          <w:noProof/>
          <w:color w:val="FFC524" w:themeColor="accent5"/>
          <w:sz w:val="20"/>
          <w:szCs w:val="20"/>
        </w:rPr>
        <w:t xml:space="preserve"> </w:t>
      </w:r>
      <w:r w:rsidR="00C140F1">
        <w:rPr>
          <w:b/>
          <w:noProof/>
          <w:color w:val="FFC524" w:themeColor="accent5"/>
          <w:sz w:val="20"/>
          <w:szCs w:val="20"/>
        </w:rPr>
        <w:t>Revisie</w:t>
      </w:r>
      <w:r w:rsidR="00BB0130" w:rsidRPr="00055E26">
        <w:rPr>
          <w:b/>
          <w:noProof/>
          <w:color w:val="FFC524" w:themeColor="accent5"/>
          <w:sz w:val="20"/>
          <w:szCs w:val="20"/>
        </w:rPr>
        <w:t xml:space="preserve"> na 6 maanden</w:t>
      </w:r>
    </w:p>
    <w:p w14:paraId="12798535" w14:textId="77777777" w:rsidR="00A83C62" w:rsidRPr="00055E26" w:rsidRDefault="00A83C62" w:rsidP="004A2CDB">
      <w:pPr>
        <w:tabs>
          <w:tab w:val="right" w:leader="dot" w:pos="10772"/>
        </w:tabs>
        <w:spacing w:after="0" w:line="240" w:lineRule="auto"/>
        <w:rPr>
          <w:color w:val="FFC524" w:themeColor="accent5"/>
          <w:sz w:val="20"/>
          <w:szCs w:val="20"/>
        </w:rPr>
      </w:pPr>
    </w:p>
    <w:tbl>
      <w:tblPr>
        <w:tblStyle w:val="Tabelraster"/>
        <w:tblpPr w:leftFromText="141" w:rightFromText="141" w:vertAnchor="text" w:tblpY="1"/>
        <w:tblOverlap w:val="never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666"/>
        <w:gridCol w:w="3666"/>
        <w:gridCol w:w="3666"/>
      </w:tblGrid>
      <w:tr w:rsidR="00DB03E3" w:rsidRPr="00055E26" w14:paraId="74AF2335" w14:textId="77777777" w:rsidTr="000920C8">
        <w:tc>
          <w:tcPr>
            <w:tcW w:w="10998" w:type="dxa"/>
            <w:gridSpan w:val="3"/>
            <w:shd w:val="clear" w:color="auto" w:fill="FFC524" w:themeFill="accent5"/>
          </w:tcPr>
          <w:p w14:paraId="5AF7EF96" w14:textId="01A9338F" w:rsidR="00DB03E3" w:rsidRPr="00C140F1" w:rsidRDefault="00257757" w:rsidP="00DA2F18">
            <w:pPr>
              <w:tabs>
                <w:tab w:val="right" w:leader="dot" w:pos="107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Follow-up </w:t>
            </w:r>
          </w:p>
        </w:tc>
      </w:tr>
      <w:tr w:rsidR="00DB03E3" w:rsidRPr="007258D7" w14:paraId="13AE6FB4" w14:textId="77777777" w:rsidTr="000920C8">
        <w:tc>
          <w:tcPr>
            <w:tcW w:w="10998" w:type="dxa"/>
            <w:gridSpan w:val="3"/>
            <w:shd w:val="clear" w:color="auto" w:fill="auto"/>
          </w:tcPr>
          <w:p w14:paraId="7DE6A0A9" w14:textId="77777777" w:rsidR="00DB03E3" w:rsidRPr="00DA7CB9" w:rsidRDefault="00BB0130" w:rsidP="00BB0130">
            <w:pPr>
              <w:tabs>
                <w:tab w:val="right" w:leader="dot" w:pos="10778"/>
              </w:tabs>
              <w:rPr>
                <w:sz w:val="20"/>
                <w:szCs w:val="20"/>
                <w:lang w:val="en-GB"/>
              </w:rPr>
            </w:pPr>
            <w:r w:rsidRPr="00FA5174">
              <w:rPr>
                <w:b/>
                <w:sz w:val="20"/>
                <w:szCs w:val="20"/>
                <w:lang w:val="en-US"/>
              </w:rPr>
              <w:t xml:space="preserve">Type </w:t>
            </w:r>
            <w:proofErr w:type="spellStart"/>
            <w:r w:rsidRPr="00FA5174">
              <w:rPr>
                <w:b/>
                <w:sz w:val="20"/>
                <w:szCs w:val="20"/>
                <w:lang w:val="en-US"/>
              </w:rPr>
              <w:t>eindpunt</w:t>
            </w:r>
            <w:proofErr w:type="spellEnd"/>
            <w:r w:rsidR="00DB03E3" w:rsidRPr="00FA5174">
              <w:rPr>
                <w:sz w:val="20"/>
                <w:szCs w:val="20"/>
                <w:lang w:val="en-US"/>
              </w:rPr>
              <w:t>?</w:t>
            </w:r>
            <w:r w:rsidR="00DB03E3" w:rsidRPr="00FA5174">
              <w:rPr>
                <w:sz w:val="20"/>
                <w:szCs w:val="20"/>
                <w:lang w:val="en-US"/>
              </w:rPr>
              <w:tab/>
              <w:t>[</w:t>
            </w:r>
            <w:r w:rsidRPr="00FA5174">
              <w:rPr>
                <w:sz w:val="20"/>
                <w:szCs w:val="20"/>
                <w:lang w:val="en-US"/>
              </w:rPr>
              <w:t xml:space="preserve">6 </w:t>
            </w:r>
            <w:proofErr w:type="spellStart"/>
            <w:r w:rsidRPr="00FA5174">
              <w:rPr>
                <w:sz w:val="20"/>
                <w:szCs w:val="20"/>
                <w:lang w:val="en-US"/>
              </w:rPr>
              <w:t>mnd</w:t>
            </w:r>
            <w:proofErr w:type="spellEnd"/>
            <w:r w:rsidRPr="00FA5174">
              <w:rPr>
                <w:sz w:val="20"/>
                <w:szCs w:val="20"/>
                <w:lang w:val="en-US"/>
              </w:rPr>
              <w:t xml:space="preserve"> follow up</w:t>
            </w:r>
            <w:r w:rsidR="00DB03E3" w:rsidRPr="00FA5174">
              <w:rPr>
                <w:sz w:val="20"/>
                <w:szCs w:val="20"/>
                <w:lang w:val="en-US"/>
              </w:rPr>
              <w:t>]</w:t>
            </w:r>
            <w:r w:rsidR="00DA7CB9" w:rsidRPr="00FA5174">
              <w:rPr>
                <w:sz w:val="20"/>
                <w:szCs w:val="20"/>
                <w:lang w:val="en-US"/>
              </w:rPr>
              <w:t xml:space="preserve"> </w:t>
            </w:r>
            <w:r w:rsidR="00DB03E3" w:rsidRPr="00FA5174">
              <w:rPr>
                <w:sz w:val="20"/>
                <w:szCs w:val="20"/>
                <w:lang w:val="en-US"/>
              </w:rPr>
              <w:t xml:space="preserve"> [</w:t>
            </w:r>
            <w:proofErr w:type="spellStart"/>
            <w:r w:rsidRPr="00FA5174">
              <w:rPr>
                <w:sz w:val="20"/>
                <w:szCs w:val="20"/>
                <w:lang w:val="en-US"/>
              </w:rPr>
              <w:t>Overleden</w:t>
            </w:r>
            <w:proofErr w:type="spellEnd"/>
            <w:r w:rsidRPr="00FA5174">
              <w:rPr>
                <w:sz w:val="20"/>
                <w:szCs w:val="20"/>
                <w:lang w:val="en-US"/>
              </w:rPr>
              <w:t xml:space="preserve"> voor 6 </w:t>
            </w:r>
            <w:proofErr w:type="spellStart"/>
            <w:r w:rsidRPr="00FA5174">
              <w:rPr>
                <w:sz w:val="20"/>
                <w:szCs w:val="20"/>
                <w:lang w:val="en-US"/>
              </w:rPr>
              <w:t>mnd</w:t>
            </w:r>
            <w:proofErr w:type="spellEnd"/>
            <w:r w:rsidRPr="00FA5174">
              <w:rPr>
                <w:sz w:val="20"/>
                <w:szCs w:val="20"/>
                <w:lang w:val="en-US"/>
              </w:rPr>
              <w:t xml:space="preserve"> follow up</w:t>
            </w:r>
            <w:r w:rsidR="00DB03E3" w:rsidRPr="00FA5174">
              <w:rPr>
                <w:sz w:val="20"/>
                <w:szCs w:val="20"/>
                <w:lang w:val="en-US"/>
              </w:rPr>
              <w:t xml:space="preserve">] </w:t>
            </w:r>
            <w:r w:rsidR="00DA7CB9" w:rsidRPr="00FA5174">
              <w:rPr>
                <w:sz w:val="20"/>
                <w:szCs w:val="20"/>
                <w:lang w:val="en-US"/>
              </w:rPr>
              <w:t xml:space="preserve"> </w:t>
            </w:r>
            <w:r w:rsidR="00DB03E3" w:rsidRPr="00FA5174">
              <w:rPr>
                <w:sz w:val="20"/>
                <w:szCs w:val="20"/>
                <w:lang w:val="en-US"/>
              </w:rPr>
              <w:t>[</w:t>
            </w:r>
            <w:r w:rsidRPr="00FA5174">
              <w:rPr>
                <w:sz w:val="20"/>
                <w:szCs w:val="20"/>
                <w:lang w:val="en-US"/>
              </w:rPr>
              <w:t>Drain</w:t>
            </w:r>
            <w:proofErr w:type="spellStart"/>
            <w:r w:rsidRPr="00DA7CB9">
              <w:rPr>
                <w:sz w:val="20"/>
                <w:szCs w:val="20"/>
                <w:lang w:val="en-GB"/>
              </w:rPr>
              <w:t>revisie</w:t>
            </w:r>
            <w:proofErr w:type="spellEnd"/>
            <w:r w:rsidR="00DB03E3" w:rsidRPr="00DA7CB9">
              <w:rPr>
                <w:sz w:val="20"/>
                <w:szCs w:val="20"/>
                <w:lang w:val="en-GB"/>
              </w:rPr>
              <w:t>]</w:t>
            </w:r>
          </w:p>
        </w:tc>
      </w:tr>
      <w:tr w:rsidR="00BB0130" w:rsidRPr="00055E26" w14:paraId="2483CEB3" w14:textId="77777777" w:rsidTr="000920C8">
        <w:tc>
          <w:tcPr>
            <w:tcW w:w="3666" w:type="dxa"/>
            <w:shd w:val="clear" w:color="auto" w:fill="auto"/>
          </w:tcPr>
          <w:p w14:paraId="26000D0E" w14:textId="77777777" w:rsidR="00BB0130" w:rsidRPr="00055E26" w:rsidRDefault="00BB0130" w:rsidP="00BB0130">
            <w:pPr>
              <w:tabs>
                <w:tab w:val="right" w:leader="dot" w:pos="10778"/>
              </w:tabs>
              <w:rPr>
                <w:sz w:val="20"/>
                <w:szCs w:val="20"/>
              </w:rPr>
            </w:pPr>
            <w:r w:rsidRPr="00055E26">
              <w:rPr>
                <w:sz w:val="20"/>
                <w:szCs w:val="20"/>
              </w:rPr>
              <w:t>Indien drainrevisie, datum revisie</w:t>
            </w:r>
          </w:p>
        </w:tc>
        <w:tc>
          <w:tcPr>
            <w:tcW w:w="3666" w:type="dxa"/>
            <w:shd w:val="clear" w:color="auto" w:fill="FFF3D2" w:themeFill="accent4" w:themeFillTint="66"/>
          </w:tcPr>
          <w:p w14:paraId="6B01A28E" w14:textId="77777777" w:rsidR="00BB0130" w:rsidRPr="00055E26" w:rsidRDefault="00BB0130" w:rsidP="00BB0130">
            <w:pPr>
              <w:tabs>
                <w:tab w:val="right" w:leader="dot" w:pos="10778"/>
              </w:tabs>
              <w:jc w:val="right"/>
              <w:rPr>
                <w:sz w:val="20"/>
                <w:szCs w:val="20"/>
              </w:rPr>
            </w:pPr>
            <w:r w:rsidRPr="00055E26">
              <w:rPr>
                <w:sz w:val="20"/>
                <w:szCs w:val="20"/>
              </w:rPr>
              <w:t>(</w:t>
            </w:r>
            <w:proofErr w:type="spellStart"/>
            <w:r w:rsidRPr="00055E26">
              <w:rPr>
                <w:sz w:val="20"/>
                <w:szCs w:val="20"/>
              </w:rPr>
              <w:t>dd</w:t>
            </w:r>
            <w:proofErr w:type="spellEnd"/>
            <w:r w:rsidRPr="00055E26">
              <w:rPr>
                <w:sz w:val="20"/>
                <w:szCs w:val="20"/>
              </w:rPr>
              <w:t>/mm/</w:t>
            </w:r>
            <w:proofErr w:type="spellStart"/>
            <w:r w:rsidRPr="00055E26">
              <w:rPr>
                <w:sz w:val="20"/>
                <w:szCs w:val="20"/>
              </w:rPr>
              <w:t>jjjj</w:t>
            </w:r>
            <w:proofErr w:type="spellEnd"/>
            <w:r w:rsidRPr="00055E26">
              <w:rPr>
                <w:sz w:val="20"/>
                <w:szCs w:val="20"/>
              </w:rPr>
              <w:t>)</w:t>
            </w:r>
          </w:p>
        </w:tc>
        <w:tc>
          <w:tcPr>
            <w:tcW w:w="3666" w:type="dxa"/>
            <w:shd w:val="clear" w:color="auto" w:fill="auto"/>
          </w:tcPr>
          <w:p w14:paraId="38C624F0" w14:textId="77777777" w:rsidR="00BB0130" w:rsidRPr="00055E26" w:rsidRDefault="00BB0130" w:rsidP="00BB0130">
            <w:pPr>
              <w:tabs>
                <w:tab w:val="right" w:leader="dot" w:pos="10778"/>
              </w:tabs>
              <w:rPr>
                <w:sz w:val="20"/>
                <w:szCs w:val="20"/>
              </w:rPr>
            </w:pPr>
          </w:p>
        </w:tc>
      </w:tr>
      <w:tr w:rsidR="00BB0130" w:rsidRPr="00055E26" w14:paraId="06BB46F5" w14:textId="77777777" w:rsidTr="000920C8">
        <w:tc>
          <w:tcPr>
            <w:tcW w:w="10998" w:type="dxa"/>
            <w:gridSpan w:val="3"/>
            <w:shd w:val="clear" w:color="auto" w:fill="auto"/>
          </w:tcPr>
          <w:p w14:paraId="6F9D75C0" w14:textId="77777777" w:rsidR="00BB0130" w:rsidRPr="00055E26" w:rsidRDefault="00BB0130" w:rsidP="00BB0130">
            <w:pPr>
              <w:tabs>
                <w:tab w:val="right" w:leader="dot" w:pos="10778"/>
              </w:tabs>
              <w:rPr>
                <w:sz w:val="20"/>
                <w:szCs w:val="20"/>
              </w:rPr>
            </w:pPr>
            <w:r w:rsidRPr="00055E26">
              <w:rPr>
                <w:sz w:val="20"/>
                <w:szCs w:val="20"/>
              </w:rPr>
              <w:t>Infectie bij eindpunt?</w:t>
            </w:r>
            <w:r w:rsidRPr="00055E26">
              <w:rPr>
                <w:sz w:val="20"/>
                <w:szCs w:val="20"/>
              </w:rPr>
              <w:tab/>
              <w:t xml:space="preserve">[Ja]  [Nee] </w:t>
            </w:r>
          </w:p>
        </w:tc>
      </w:tr>
      <w:tr w:rsidR="00BB0130" w:rsidRPr="00055E26" w14:paraId="3491B81B" w14:textId="77777777" w:rsidTr="000920C8">
        <w:tc>
          <w:tcPr>
            <w:tcW w:w="3666" w:type="dxa"/>
            <w:shd w:val="clear" w:color="auto" w:fill="auto"/>
          </w:tcPr>
          <w:p w14:paraId="599DD063" w14:textId="77777777" w:rsidR="00BB0130" w:rsidRPr="00055E26" w:rsidRDefault="00BB0130" w:rsidP="00BB0130">
            <w:pPr>
              <w:tabs>
                <w:tab w:val="right" w:leader="dot" w:pos="10778"/>
              </w:tabs>
              <w:rPr>
                <w:sz w:val="20"/>
                <w:szCs w:val="20"/>
              </w:rPr>
            </w:pPr>
            <w:r w:rsidRPr="00055E26">
              <w:rPr>
                <w:sz w:val="20"/>
                <w:szCs w:val="20"/>
              </w:rPr>
              <w:t>Indien ja, datum infectie bij eindpunt</w:t>
            </w:r>
          </w:p>
        </w:tc>
        <w:tc>
          <w:tcPr>
            <w:tcW w:w="3666" w:type="dxa"/>
            <w:shd w:val="clear" w:color="auto" w:fill="FFF3D2" w:themeFill="accent4" w:themeFillTint="66"/>
          </w:tcPr>
          <w:p w14:paraId="16504653" w14:textId="77777777" w:rsidR="00BB0130" w:rsidRPr="00055E26" w:rsidRDefault="00BB0130" w:rsidP="00BB0130">
            <w:pPr>
              <w:tabs>
                <w:tab w:val="right" w:leader="dot" w:pos="10778"/>
              </w:tabs>
              <w:jc w:val="right"/>
              <w:rPr>
                <w:sz w:val="20"/>
                <w:szCs w:val="20"/>
              </w:rPr>
            </w:pPr>
            <w:r w:rsidRPr="00055E26">
              <w:rPr>
                <w:sz w:val="20"/>
                <w:szCs w:val="20"/>
              </w:rPr>
              <w:t>(</w:t>
            </w:r>
            <w:proofErr w:type="spellStart"/>
            <w:r w:rsidRPr="00055E26">
              <w:rPr>
                <w:sz w:val="20"/>
                <w:szCs w:val="20"/>
              </w:rPr>
              <w:t>dd</w:t>
            </w:r>
            <w:proofErr w:type="spellEnd"/>
            <w:r w:rsidRPr="00055E26">
              <w:rPr>
                <w:sz w:val="20"/>
                <w:szCs w:val="20"/>
              </w:rPr>
              <w:t>/mm/</w:t>
            </w:r>
            <w:proofErr w:type="spellStart"/>
            <w:r w:rsidRPr="00055E26">
              <w:rPr>
                <w:sz w:val="20"/>
                <w:szCs w:val="20"/>
              </w:rPr>
              <w:t>jjjj</w:t>
            </w:r>
            <w:proofErr w:type="spellEnd"/>
            <w:r w:rsidRPr="00055E26">
              <w:rPr>
                <w:sz w:val="20"/>
                <w:szCs w:val="20"/>
              </w:rPr>
              <w:t>)</w:t>
            </w:r>
          </w:p>
        </w:tc>
        <w:tc>
          <w:tcPr>
            <w:tcW w:w="3666" w:type="dxa"/>
            <w:shd w:val="clear" w:color="auto" w:fill="auto"/>
          </w:tcPr>
          <w:p w14:paraId="20A6A842" w14:textId="77777777" w:rsidR="00BB0130" w:rsidRPr="00055E26" w:rsidRDefault="00BB0130" w:rsidP="00BB0130">
            <w:pPr>
              <w:tabs>
                <w:tab w:val="right" w:leader="dot" w:pos="10778"/>
              </w:tabs>
              <w:rPr>
                <w:sz w:val="20"/>
                <w:szCs w:val="20"/>
              </w:rPr>
            </w:pPr>
          </w:p>
        </w:tc>
      </w:tr>
      <w:tr w:rsidR="000920C8" w:rsidRPr="00055E26" w14:paraId="1488CD65" w14:textId="77777777" w:rsidTr="000920C8">
        <w:tc>
          <w:tcPr>
            <w:tcW w:w="10998" w:type="dxa"/>
            <w:gridSpan w:val="3"/>
            <w:shd w:val="clear" w:color="auto" w:fill="auto"/>
          </w:tcPr>
          <w:p w14:paraId="5550AC43" w14:textId="77777777" w:rsidR="000920C8" w:rsidRPr="00055E26" w:rsidRDefault="000920C8" w:rsidP="000920C8">
            <w:pPr>
              <w:tabs>
                <w:tab w:val="right" w:leader="dot" w:pos="10778"/>
              </w:tabs>
              <w:ind w:left="708"/>
              <w:rPr>
                <w:sz w:val="20"/>
                <w:szCs w:val="20"/>
              </w:rPr>
            </w:pPr>
            <w:r w:rsidRPr="00055E26">
              <w:rPr>
                <w:sz w:val="20"/>
                <w:szCs w:val="20"/>
              </w:rPr>
              <w:t>Type infectie</w:t>
            </w:r>
            <w:r w:rsidRPr="00055E26">
              <w:rPr>
                <w:sz w:val="20"/>
                <w:szCs w:val="20"/>
              </w:rPr>
              <w:tab/>
              <w:t>[Meningitis]  [</w:t>
            </w:r>
            <w:proofErr w:type="spellStart"/>
            <w:r w:rsidRPr="00055E26">
              <w:rPr>
                <w:sz w:val="20"/>
                <w:szCs w:val="20"/>
              </w:rPr>
              <w:t>Phlegmone</w:t>
            </w:r>
            <w:proofErr w:type="spellEnd"/>
            <w:r w:rsidRPr="00055E26">
              <w:rPr>
                <w:sz w:val="20"/>
                <w:szCs w:val="20"/>
              </w:rPr>
              <w:t>]  [Abdominaal beeld]  [Draindysfunctie beeld]</w:t>
            </w:r>
          </w:p>
          <w:p w14:paraId="12ED78FC" w14:textId="77777777" w:rsidR="000920C8" w:rsidRDefault="000920C8" w:rsidP="000920C8">
            <w:pPr>
              <w:tabs>
                <w:tab w:val="right" w:leader="dot" w:pos="10778"/>
              </w:tabs>
              <w:ind w:left="708"/>
              <w:rPr>
                <w:sz w:val="20"/>
                <w:szCs w:val="20"/>
              </w:rPr>
            </w:pPr>
            <w:r w:rsidRPr="00055E26">
              <w:rPr>
                <w:sz w:val="20"/>
                <w:szCs w:val="20"/>
              </w:rPr>
              <w:tab/>
              <w:t>[Wondinfectie]  [Overig]</w:t>
            </w:r>
          </w:p>
          <w:p w14:paraId="3B470B94" w14:textId="77777777" w:rsidR="00B62CED" w:rsidRDefault="00B62CED" w:rsidP="000920C8">
            <w:pPr>
              <w:tabs>
                <w:tab w:val="right" w:leader="dot" w:pos="10778"/>
              </w:tabs>
              <w:ind w:left="708"/>
              <w:rPr>
                <w:sz w:val="20"/>
                <w:szCs w:val="20"/>
              </w:rPr>
            </w:pPr>
          </w:p>
          <w:p w14:paraId="2F93F0CD" w14:textId="77777777" w:rsidR="00B62CED" w:rsidRDefault="00B62CED" w:rsidP="000920C8">
            <w:pPr>
              <w:tabs>
                <w:tab w:val="right" w:leader="dot" w:pos="10778"/>
              </w:tabs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Indien overig, beschrijf</w:t>
            </w:r>
            <w:r>
              <w:rPr>
                <w:sz w:val="20"/>
                <w:szCs w:val="20"/>
              </w:rPr>
              <w:tab/>
            </w:r>
          </w:p>
          <w:p w14:paraId="5989BF9D" w14:textId="77777777" w:rsidR="00B62CED" w:rsidRPr="00055E26" w:rsidRDefault="00B62CED" w:rsidP="000920C8">
            <w:pPr>
              <w:tabs>
                <w:tab w:val="right" w:leader="dot" w:pos="10778"/>
              </w:tabs>
              <w:ind w:left="708"/>
              <w:rPr>
                <w:sz w:val="20"/>
                <w:szCs w:val="20"/>
              </w:rPr>
            </w:pPr>
          </w:p>
        </w:tc>
      </w:tr>
      <w:tr w:rsidR="000920C8" w:rsidRPr="00055E26" w14:paraId="3CCCFC80" w14:textId="77777777" w:rsidTr="000920C8">
        <w:tc>
          <w:tcPr>
            <w:tcW w:w="10998" w:type="dxa"/>
            <w:gridSpan w:val="3"/>
            <w:shd w:val="clear" w:color="auto" w:fill="auto"/>
          </w:tcPr>
          <w:p w14:paraId="5F3C499F" w14:textId="2362CC3E" w:rsidR="000920C8" w:rsidRPr="00FA5174" w:rsidRDefault="00160E52" w:rsidP="000920C8">
            <w:pPr>
              <w:tabs>
                <w:tab w:val="right" w:leader="dot" w:pos="10778"/>
              </w:tabs>
              <w:ind w:left="708"/>
              <w:rPr>
                <w:sz w:val="20"/>
                <w:szCs w:val="20"/>
                <w:lang w:val="fr-FR"/>
              </w:rPr>
            </w:pPr>
            <w:r w:rsidRPr="00FA5174">
              <w:rPr>
                <w:sz w:val="20"/>
                <w:szCs w:val="20"/>
                <w:lang w:val="fr-FR"/>
              </w:rPr>
              <w:t>Micro-organisme</w:t>
            </w:r>
            <w:r w:rsidR="000920C8" w:rsidRPr="00FA5174">
              <w:rPr>
                <w:sz w:val="20"/>
                <w:szCs w:val="20"/>
                <w:lang w:val="fr-FR"/>
              </w:rPr>
              <w:tab/>
              <w:t>[</w:t>
            </w:r>
            <w:proofErr w:type="spellStart"/>
            <w:r w:rsidR="000920C8" w:rsidRPr="00FA5174">
              <w:rPr>
                <w:sz w:val="20"/>
                <w:szCs w:val="20"/>
                <w:lang w:val="fr-FR"/>
              </w:rPr>
              <w:t>Staph</w:t>
            </w:r>
            <w:proofErr w:type="spellEnd"/>
            <w:r w:rsidR="000920C8" w:rsidRPr="00FA5174">
              <w:rPr>
                <w:sz w:val="20"/>
                <w:szCs w:val="20"/>
                <w:lang w:val="fr-FR"/>
              </w:rPr>
              <w:t xml:space="preserve"> aureus]  [CNS]  [</w:t>
            </w:r>
            <w:proofErr w:type="spellStart"/>
            <w:r w:rsidR="000920C8" w:rsidRPr="00FA5174">
              <w:rPr>
                <w:sz w:val="20"/>
                <w:szCs w:val="20"/>
                <w:lang w:val="fr-FR"/>
              </w:rPr>
              <w:t>Proprioni</w:t>
            </w:r>
            <w:proofErr w:type="spellEnd"/>
            <w:r w:rsidR="000920C8" w:rsidRPr="00FA5174">
              <w:rPr>
                <w:sz w:val="20"/>
                <w:szCs w:val="20"/>
                <w:lang w:val="fr-FR"/>
              </w:rPr>
              <w:t>]  [Klebsiella]  [</w:t>
            </w:r>
            <w:proofErr w:type="spellStart"/>
            <w:r w:rsidR="000920C8" w:rsidRPr="00FA5174">
              <w:rPr>
                <w:sz w:val="20"/>
                <w:szCs w:val="20"/>
                <w:lang w:val="fr-FR"/>
              </w:rPr>
              <w:t>E.coli</w:t>
            </w:r>
            <w:proofErr w:type="spellEnd"/>
            <w:r w:rsidR="000920C8" w:rsidRPr="00FA5174">
              <w:rPr>
                <w:sz w:val="20"/>
                <w:szCs w:val="20"/>
                <w:lang w:val="fr-FR"/>
              </w:rPr>
              <w:t>]  [H. Influenzae]  [</w:t>
            </w:r>
            <w:proofErr w:type="spellStart"/>
            <w:r w:rsidR="000920C8" w:rsidRPr="00FA5174">
              <w:rPr>
                <w:sz w:val="20"/>
                <w:szCs w:val="20"/>
                <w:lang w:val="fr-FR"/>
              </w:rPr>
              <w:t>Strept</w:t>
            </w:r>
            <w:proofErr w:type="spellEnd"/>
            <w:r w:rsidR="000920C8" w:rsidRPr="00FA517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="000920C8" w:rsidRPr="00FA5174">
              <w:rPr>
                <w:sz w:val="20"/>
                <w:szCs w:val="20"/>
                <w:lang w:val="fr-FR"/>
              </w:rPr>
              <w:t>pneumoniae</w:t>
            </w:r>
            <w:proofErr w:type="spellEnd"/>
            <w:r w:rsidR="000920C8" w:rsidRPr="00FA5174">
              <w:rPr>
                <w:sz w:val="20"/>
                <w:szCs w:val="20"/>
                <w:lang w:val="fr-FR"/>
              </w:rPr>
              <w:t>]</w:t>
            </w:r>
          </w:p>
          <w:p w14:paraId="26E13FDD" w14:textId="77777777" w:rsidR="000920C8" w:rsidRPr="00055E26" w:rsidRDefault="000920C8" w:rsidP="000920C8">
            <w:pPr>
              <w:tabs>
                <w:tab w:val="right" w:leader="dot" w:pos="10778"/>
              </w:tabs>
              <w:ind w:left="708"/>
              <w:rPr>
                <w:sz w:val="20"/>
                <w:szCs w:val="20"/>
              </w:rPr>
            </w:pPr>
            <w:r w:rsidRPr="00FA5174">
              <w:rPr>
                <w:sz w:val="20"/>
                <w:szCs w:val="20"/>
                <w:lang w:val="fr-FR"/>
              </w:rPr>
              <w:tab/>
            </w:r>
            <w:r w:rsidRPr="00055E26">
              <w:rPr>
                <w:sz w:val="20"/>
                <w:szCs w:val="20"/>
              </w:rPr>
              <w:t>[Pseudomonas]  [</w:t>
            </w:r>
            <w:proofErr w:type="spellStart"/>
            <w:r w:rsidRPr="00055E26">
              <w:rPr>
                <w:sz w:val="20"/>
                <w:szCs w:val="20"/>
              </w:rPr>
              <w:t>N.meningitidis</w:t>
            </w:r>
            <w:proofErr w:type="spellEnd"/>
            <w:r w:rsidRPr="00055E26">
              <w:rPr>
                <w:sz w:val="20"/>
                <w:szCs w:val="20"/>
              </w:rPr>
              <w:t>]   [</w:t>
            </w:r>
            <w:proofErr w:type="spellStart"/>
            <w:r w:rsidRPr="00055E26">
              <w:rPr>
                <w:sz w:val="20"/>
                <w:szCs w:val="20"/>
              </w:rPr>
              <w:t>Enterococ</w:t>
            </w:r>
            <w:proofErr w:type="spellEnd"/>
            <w:r w:rsidRPr="00055E26">
              <w:rPr>
                <w:sz w:val="20"/>
                <w:szCs w:val="20"/>
              </w:rPr>
              <w:t>]  [Overig]</w:t>
            </w:r>
          </w:p>
          <w:p w14:paraId="2A5BD8BA" w14:textId="77777777" w:rsidR="000920C8" w:rsidRPr="00055E26" w:rsidRDefault="000920C8" w:rsidP="000920C8">
            <w:pPr>
              <w:tabs>
                <w:tab w:val="right" w:leader="dot" w:pos="10778"/>
              </w:tabs>
              <w:rPr>
                <w:sz w:val="20"/>
                <w:szCs w:val="20"/>
              </w:rPr>
            </w:pPr>
          </w:p>
          <w:p w14:paraId="20963070" w14:textId="77777777" w:rsidR="000920C8" w:rsidRPr="00055E26" w:rsidRDefault="000920C8" w:rsidP="000920C8">
            <w:pPr>
              <w:tabs>
                <w:tab w:val="right" w:leader="dot" w:pos="10778"/>
              </w:tabs>
              <w:ind w:left="708"/>
              <w:rPr>
                <w:sz w:val="20"/>
                <w:szCs w:val="20"/>
              </w:rPr>
            </w:pPr>
            <w:r w:rsidRPr="00055E26">
              <w:rPr>
                <w:sz w:val="20"/>
                <w:szCs w:val="20"/>
              </w:rPr>
              <w:t>Indien overig, beschrijf</w:t>
            </w:r>
            <w:r w:rsidRPr="00055E26">
              <w:rPr>
                <w:sz w:val="20"/>
                <w:szCs w:val="20"/>
              </w:rPr>
              <w:tab/>
            </w:r>
          </w:p>
        </w:tc>
      </w:tr>
      <w:tr w:rsidR="00BB0130" w:rsidRPr="00055E26" w14:paraId="1535DA06" w14:textId="77777777" w:rsidTr="000920C8">
        <w:tc>
          <w:tcPr>
            <w:tcW w:w="10998" w:type="dxa"/>
            <w:gridSpan w:val="3"/>
            <w:shd w:val="clear" w:color="auto" w:fill="auto"/>
          </w:tcPr>
          <w:p w14:paraId="1EFF7CBD" w14:textId="77777777" w:rsidR="00B62CED" w:rsidRDefault="00B62CED" w:rsidP="000920C8">
            <w:pPr>
              <w:tabs>
                <w:tab w:val="right" w:leader="dot" w:pos="10778"/>
              </w:tabs>
              <w:ind w:left="708"/>
              <w:rPr>
                <w:sz w:val="20"/>
                <w:szCs w:val="20"/>
              </w:rPr>
            </w:pPr>
          </w:p>
          <w:p w14:paraId="4A612804" w14:textId="77777777" w:rsidR="000920C8" w:rsidRPr="00055E26" w:rsidRDefault="00BB0130" w:rsidP="000920C8">
            <w:pPr>
              <w:tabs>
                <w:tab w:val="right" w:leader="dot" w:pos="10778"/>
              </w:tabs>
              <w:ind w:left="708"/>
              <w:rPr>
                <w:sz w:val="20"/>
                <w:szCs w:val="20"/>
              </w:rPr>
            </w:pPr>
            <w:r w:rsidRPr="00055E26">
              <w:rPr>
                <w:sz w:val="20"/>
                <w:szCs w:val="20"/>
              </w:rPr>
              <w:t>Behandeling infectie</w:t>
            </w:r>
            <w:r w:rsidRPr="00055E26">
              <w:rPr>
                <w:sz w:val="20"/>
                <w:szCs w:val="20"/>
              </w:rPr>
              <w:tab/>
            </w:r>
            <w:r w:rsidR="000920C8" w:rsidRPr="00055E26">
              <w:rPr>
                <w:sz w:val="20"/>
                <w:szCs w:val="20"/>
              </w:rPr>
              <w:t>[Conservatief/medicamenteus]  [Volledige verwijdering en EVD]</w:t>
            </w:r>
          </w:p>
          <w:p w14:paraId="0C48F4A1" w14:textId="77777777" w:rsidR="00BB0130" w:rsidRDefault="000920C8" w:rsidP="000920C8">
            <w:pPr>
              <w:tabs>
                <w:tab w:val="right" w:leader="dot" w:pos="10778"/>
              </w:tabs>
              <w:ind w:left="708"/>
              <w:rPr>
                <w:sz w:val="20"/>
                <w:szCs w:val="20"/>
              </w:rPr>
            </w:pPr>
            <w:r w:rsidRPr="00055E26">
              <w:rPr>
                <w:sz w:val="20"/>
                <w:szCs w:val="20"/>
              </w:rPr>
              <w:tab/>
              <w:t xml:space="preserve">[Volledige verwijdering]  [Partiële verwijdering en </w:t>
            </w:r>
            <w:proofErr w:type="spellStart"/>
            <w:r w:rsidRPr="00055E26">
              <w:rPr>
                <w:sz w:val="20"/>
                <w:szCs w:val="20"/>
              </w:rPr>
              <w:t>externalisatie</w:t>
            </w:r>
            <w:proofErr w:type="spellEnd"/>
            <w:r w:rsidRPr="00055E26">
              <w:rPr>
                <w:sz w:val="20"/>
                <w:szCs w:val="20"/>
              </w:rPr>
              <w:t>]</w:t>
            </w:r>
            <w:r w:rsidR="00B62CED">
              <w:rPr>
                <w:sz w:val="20"/>
                <w:szCs w:val="20"/>
              </w:rPr>
              <w:t xml:space="preserve">  [Overig]</w:t>
            </w:r>
          </w:p>
          <w:p w14:paraId="65DD696D" w14:textId="77777777" w:rsidR="00B62CED" w:rsidRDefault="00B62CED" w:rsidP="000920C8">
            <w:pPr>
              <w:tabs>
                <w:tab w:val="right" w:leader="dot" w:pos="10778"/>
              </w:tabs>
              <w:ind w:left="708"/>
              <w:rPr>
                <w:sz w:val="20"/>
                <w:szCs w:val="20"/>
              </w:rPr>
            </w:pPr>
          </w:p>
          <w:p w14:paraId="7A22697D" w14:textId="77777777" w:rsidR="00B62CED" w:rsidRPr="00055E26" w:rsidRDefault="00B62CED" w:rsidP="000920C8">
            <w:pPr>
              <w:tabs>
                <w:tab w:val="right" w:leader="dot" w:pos="10778"/>
              </w:tabs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Indien overig, beschrijf</w:t>
            </w:r>
            <w:r>
              <w:rPr>
                <w:sz w:val="20"/>
                <w:szCs w:val="20"/>
              </w:rPr>
              <w:tab/>
            </w:r>
          </w:p>
        </w:tc>
      </w:tr>
    </w:tbl>
    <w:p w14:paraId="4DF9C429" w14:textId="77777777" w:rsidR="008A4C9F" w:rsidRPr="00055E26" w:rsidRDefault="008A4C9F" w:rsidP="00A83C62"/>
    <w:sectPr w:rsidR="008A4C9F" w:rsidRPr="00055E26" w:rsidSect="00DA2F18">
      <w:headerReference w:type="default" r:id="rId11"/>
      <w:footerReference w:type="default" r:id="rId12"/>
      <w:pgSz w:w="11906" w:h="16838"/>
      <w:pgMar w:top="567" w:right="567" w:bottom="567" w:left="567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C42EC" w14:textId="77777777" w:rsidR="006B72E7" w:rsidRDefault="006B72E7">
      <w:pPr>
        <w:spacing w:after="0" w:line="240" w:lineRule="auto"/>
      </w:pPr>
      <w:r>
        <w:separator/>
      </w:r>
    </w:p>
  </w:endnote>
  <w:endnote w:type="continuationSeparator" w:id="0">
    <w:p w14:paraId="7A46361B" w14:textId="77777777" w:rsidR="006B72E7" w:rsidRDefault="006B72E7">
      <w:pPr>
        <w:spacing w:after="0" w:line="240" w:lineRule="auto"/>
      </w:pPr>
      <w:r>
        <w:continuationSeparator/>
      </w:r>
    </w:p>
  </w:endnote>
  <w:endnote w:type="continuationNotice" w:id="1">
    <w:p w14:paraId="1ACB3268" w14:textId="77777777" w:rsidR="006B72E7" w:rsidRDefault="006B72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1569B" w14:textId="019C506C" w:rsidR="00DA2F18" w:rsidRDefault="007258D7">
    <w:pPr>
      <w:pStyle w:val="Voettekst"/>
      <w:jc w:val="center"/>
    </w:pPr>
    <w:r>
      <w:rPr>
        <w:sz w:val="20"/>
      </w:rPr>
      <w:t>Winter 2025</w:t>
    </w:r>
    <w:r w:rsidR="00F3630C">
      <w:rPr>
        <w:sz w:val="20"/>
      </w:rPr>
      <w:t xml:space="preserve"> - Shunt</w:t>
    </w:r>
    <w:r w:rsidR="0005467A">
      <w:rPr>
        <w:sz w:val="20"/>
      </w:rPr>
      <w:t xml:space="preserve"> </w:t>
    </w:r>
    <w:r w:rsidR="00DA2F18">
      <w:tab/>
    </w:r>
    <w:r w:rsidR="00DA2F18">
      <w:tab/>
    </w:r>
    <w:sdt>
      <w:sdtPr>
        <w:id w:val="-1221590399"/>
        <w:docPartObj>
          <w:docPartGallery w:val="Page Numbers (Bottom of Page)"/>
          <w:docPartUnique/>
        </w:docPartObj>
      </w:sdtPr>
      <w:sdtContent>
        <w:r w:rsidR="00DA2F18">
          <w:fldChar w:fldCharType="begin"/>
        </w:r>
        <w:r w:rsidR="00DA2F18">
          <w:instrText>PAGE   \* MERGEFORMAT</w:instrText>
        </w:r>
        <w:r w:rsidR="00DA2F18">
          <w:fldChar w:fldCharType="separate"/>
        </w:r>
        <w:r w:rsidR="00991758">
          <w:rPr>
            <w:noProof/>
          </w:rPr>
          <w:t>2</w:t>
        </w:r>
        <w:r w:rsidR="00DA2F18">
          <w:fldChar w:fldCharType="end"/>
        </w:r>
      </w:sdtContent>
    </w:sdt>
  </w:p>
  <w:p w14:paraId="2FD45E83" w14:textId="77777777" w:rsidR="00DA2F18" w:rsidRPr="00AD5EDB" w:rsidRDefault="00DA2F18" w:rsidP="00AD5ED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DFE46" w14:textId="77777777" w:rsidR="006B72E7" w:rsidRDefault="006B72E7">
      <w:pPr>
        <w:spacing w:after="0" w:line="240" w:lineRule="auto"/>
      </w:pPr>
      <w:r>
        <w:separator/>
      </w:r>
    </w:p>
  </w:footnote>
  <w:footnote w:type="continuationSeparator" w:id="0">
    <w:p w14:paraId="0645AD16" w14:textId="77777777" w:rsidR="006B72E7" w:rsidRDefault="006B72E7">
      <w:pPr>
        <w:spacing w:after="0" w:line="240" w:lineRule="auto"/>
      </w:pPr>
      <w:r>
        <w:continuationSeparator/>
      </w:r>
    </w:p>
  </w:footnote>
  <w:footnote w:type="continuationNotice" w:id="1">
    <w:p w14:paraId="40EE3CFD" w14:textId="77777777" w:rsidR="006B72E7" w:rsidRDefault="006B72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2912E" w14:textId="2C3A8804" w:rsidR="00DA2F18" w:rsidRPr="00675AED" w:rsidRDefault="00F3630C" w:rsidP="00703BCF">
    <w:pPr>
      <w:pStyle w:val="Koptekst"/>
      <w:jc w:val="right"/>
      <w:rPr>
        <w:b/>
        <w:i/>
        <w:sz w:val="20"/>
        <w:lang w:val="en-GB"/>
      </w:rPr>
    </w:pPr>
    <w:r>
      <w:rPr>
        <w:b/>
        <w:i/>
        <w:sz w:val="20"/>
        <w:lang w:val="en-GB"/>
      </w:rPr>
      <w:t xml:space="preserve">Shunt – </w:t>
    </w:r>
    <w:r w:rsidR="007258D7">
      <w:rPr>
        <w:b/>
        <w:i/>
        <w:sz w:val="20"/>
        <w:lang w:val="en-GB"/>
      </w:rPr>
      <w:t>winter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0686B"/>
    <w:multiLevelType w:val="multilevel"/>
    <w:tmpl w:val="9BDA7A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4E5842"/>
    <w:multiLevelType w:val="hybridMultilevel"/>
    <w:tmpl w:val="32E4B898"/>
    <w:lvl w:ilvl="0" w:tplc="CF06BC82">
      <w:start w:val="1"/>
      <w:numFmt w:val="decimal"/>
      <w:pStyle w:val="Tabeltitel"/>
      <w:lvlText w:val="Tabel %1: "/>
      <w:lvlJc w:val="left"/>
      <w:pPr>
        <w:ind w:left="720" w:hanging="360"/>
      </w:pPr>
      <w:rPr>
        <w:rFonts w:asciiTheme="minorHAnsi" w:hAnsiTheme="minorHAnsi" w:hint="default"/>
        <w:b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A7B01"/>
    <w:multiLevelType w:val="hybridMultilevel"/>
    <w:tmpl w:val="620CF49C"/>
    <w:lvl w:ilvl="0" w:tplc="A99EA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7C524" w:themeColor="accent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534F3"/>
    <w:multiLevelType w:val="hybridMultilevel"/>
    <w:tmpl w:val="DDEAF44A"/>
    <w:lvl w:ilvl="0" w:tplc="706EA9AC">
      <w:start w:val="1"/>
      <w:numFmt w:val="decimal"/>
      <w:lvlText w:val="Tabel %1: "/>
      <w:lvlJc w:val="left"/>
      <w:pPr>
        <w:ind w:left="720" w:hanging="360"/>
      </w:pPr>
      <w:rPr>
        <w:rFonts w:asciiTheme="minorHAnsi" w:hAnsiTheme="minorHAnsi" w:hint="default"/>
        <w:b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6272B"/>
    <w:multiLevelType w:val="hybridMultilevel"/>
    <w:tmpl w:val="C408FEFC"/>
    <w:lvl w:ilvl="0" w:tplc="C2C22F98">
      <w:start w:val="1"/>
      <w:numFmt w:val="decimal"/>
      <w:pStyle w:val="Figuurtitel"/>
      <w:lvlText w:val="Figuur %1: "/>
      <w:lvlJc w:val="left"/>
      <w:pPr>
        <w:ind w:left="360" w:hanging="360"/>
      </w:pPr>
      <w:rPr>
        <w:rFonts w:asciiTheme="minorHAnsi" w:hAnsiTheme="minorHAnsi" w:hint="default"/>
        <w:b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91627"/>
    <w:multiLevelType w:val="hybridMultilevel"/>
    <w:tmpl w:val="5EC885CE"/>
    <w:lvl w:ilvl="0" w:tplc="C136AEAE">
      <w:start w:val="1"/>
      <w:numFmt w:val="decimal"/>
      <w:lvlText w:val="Figuur %1: "/>
      <w:lvlJc w:val="left"/>
      <w:pPr>
        <w:ind w:left="720" w:hanging="360"/>
      </w:pPr>
      <w:rPr>
        <w:rFonts w:asciiTheme="minorHAnsi" w:hAnsiTheme="minorHAnsi" w:hint="default"/>
        <w:b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76EFD"/>
    <w:multiLevelType w:val="hybridMultilevel"/>
    <w:tmpl w:val="507E658E"/>
    <w:lvl w:ilvl="0" w:tplc="A99EA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7C524" w:themeColor="accent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76549"/>
    <w:multiLevelType w:val="hybridMultilevel"/>
    <w:tmpl w:val="0ACC7E48"/>
    <w:lvl w:ilvl="0" w:tplc="FD24E79C">
      <w:start w:val="1"/>
      <w:numFmt w:val="bullet"/>
      <w:pStyle w:val="Opsomming"/>
      <w:lvlText w:val=""/>
      <w:lvlJc w:val="left"/>
      <w:pPr>
        <w:ind w:left="709" w:hanging="349"/>
      </w:pPr>
      <w:rPr>
        <w:rFonts w:ascii="Symbol" w:hAnsi="Symbol" w:hint="default"/>
        <w:color w:val="97C524" w:themeColor="accent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B40CC"/>
    <w:multiLevelType w:val="multilevel"/>
    <w:tmpl w:val="C8888734"/>
    <w:lvl w:ilvl="0">
      <w:start w:val="1"/>
      <w:numFmt w:val="decimal"/>
      <w:pStyle w:val="Kop1"/>
      <w:lvlText w:val="%1"/>
      <w:lvlJc w:val="left"/>
      <w:pPr>
        <w:ind w:left="715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369068812">
    <w:abstractNumId w:val="0"/>
  </w:num>
  <w:num w:numId="2" w16cid:durableId="1671836351">
    <w:abstractNumId w:val="3"/>
  </w:num>
  <w:num w:numId="3" w16cid:durableId="897323177">
    <w:abstractNumId w:val="1"/>
  </w:num>
  <w:num w:numId="4" w16cid:durableId="964696942">
    <w:abstractNumId w:val="4"/>
  </w:num>
  <w:num w:numId="5" w16cid:durableId="733968963">
    <w:abstractNumId w:val="5"/>
  </w:num>
  <w:num w:numId="6" w16cid:durableId="969898132">
    <w:abstractNumId w:val="2"/>
  </w:num>
  <w:num w:numId="7" w16cid:durableId="1535656078">
    <w:abstractNumId w:val="6"/>
  </w:num>
  <w:num w:numId="8" w16cid:durableId="1965453824">
    <w:abstractNumId w:val="8"/>
  </w:num>
  <w:num w:numId="9" w16cid:durableId="970281908">
    <w:abstractNumId w:val="8"/>
  </w:num>
  <w:num w:numId="10" w16cid:durableId="1361932875">
    <w:abstractNumId w:val="8"/>
  </w:num>
  <w:num w:numId="11" w16cid:durableId="140776908">
    <w:abstractNumId w:val="8"/>
  </w:num>
  <w:num w:numId="12" w16cid:durableId="393550663">
    <w:abstractNumId w:val="8"/>
  </w:num>
  <w:num w:numId="13" w16cid:durableId="1219047417">
    <w:abstractNumId w:val="7"/>
  </w:num>
  <w:num w:numId="14" w16cid:durableId="10894264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3E3"/>
    <w:rsid w:val="0001097A"/>
    <w:rsid w:val="00042BCD"/>
    <w:rsid w:val="00050075"/>
    <w:rsid w:val="0005467A"/>
    <w:rsid w:val="0005541F"/>
    <w:rsid w:val="00055E26"/>
    <w:rsid w:val="00065ED6"/>
    <w:rsid w:val="000672B9"/>
    <w:rsid w:val="0008092C"/>
    <w:rsid w:val="00090A0A"/>
    <w:rsid w:val="000920C8"/>
    <w:rsid w:val="00160E52"/>
    <w:rsid w:val="001B388C"/>
    <w:rsid w:val="001E422D"/>
    <w:rsid w:val="002049F1"/>
    <w:rsid w:val="00257757"/>
    <w:rsid w:val="0026172C"/>
    <w:rsid w:val="002B4949"/>
    <w:rsid w:val="002D781A"/>
    <w:rsid w:val="00314B78"/>
    <w:rsid w:val="003476AD"/>
    <w:rsid w:val="003508A6"/>
    <w:rsid w:val="003726EB"/>
    <w:rsid w:val="003E618E"/>
    <w:rsid w:val="004326C1"/>
    <w:rsid w:val="0045532C"/>
    <w:rsid w:val="004A2CDB"/>
    <w:rsid w:val="004A7EAB"/>
    <w:rsid w:val="004B7F14"/>
    <w:rsid w:val="005258F0"/>
    <w:rsid w:val="00543479"/>
    <w:rsid w:val="0055689C"/>
    <w:rsid w:val="005E2EBC"/>
    <w:rsid w:val="005F7D9E"/>
    <w:rsid w:val="00604F15"/>
    <w:rsid w:val="00631A9B"/>
    <w:rsid w:val="00633B5D"/>
    <w:rsid w:val="006525D6"/>
    <w:rsid w:val="00666E14"/>
    <w:rsid w:val="00675AED"/>
    <w:rsid w:val="00692403"/>
    <w:rsid w:val="006B72E7"/>
    <w:rsid w:val="006E7185"/>
    <w:rsid w:val="00703BCF"/>
    <w:rsid w:val="007258D7"/>
    <w:rsid w:val="007725A8"/>
    <w:rsid w:val="007774E6"/>
    <w:rsid w:val="0078684C"/>
    <w:rsid w:val="00797D49"/>
    <w:rsid w:val="00846D45"/>
    <w:rsid w:val="00855219"/>
    <w:rsid w:val="008A4C9F"/>
    <w:rsid w:val="008E2B28"/>
    <w:rsid w:val="009703F1"/>
    <w:rsid w:val="00974F95"/>
    <w:rsid w:val="0098501E"/>
    <w:rsid w:val="00991758"/>
    <w:rsid w:val="00992C9B"/>
    <w:rsid w:val="00A7358D"/>
    <w:rsid w:val="00A767A6"/>
    <w:rsid w:val="00A83C62"/>
    <w:rsid w:val="00A92DCB"/>
    <w:rsid w:val="00AD5EDB"/>
    <w:rsid w:val="00AE4A7B"/>
    <w:rsid w:val="00B0073F"/>
    <w:rsid w:val="00B046CE"/>
    <w:rsid w:val="00B179A2"/>
    <w:rsid w:val="00B20EBD"/>
    <w:rsid w:val="00B2701B"/>
    <w:rsid w:val="00B35CC9"/>
    <w:rsid w:val="00B57222"/>
    <w:rsid w:val="00B62CED"/>
    <w:rsid w:val="00BB0130"/>
    <w:rsid w:val="00BC1F9F"/>
    <w:rsid w:val="00BC2DBA"/>
    <w:rsid w:val="00BE18B6"/>
    <w:rsid w:val="00C140F1"/>
    <w:rsid w:val="00C25BEB"/>
    <w:rsid w:val="00C44376"/>
    <w:rsid w:val="00C55FC4"/>
    <w:rsid w:val="00C60A79"/>
    <w:rsid w:val="00C62E79"/>
    <w:rsid w:val="00CA0084"/>
    <w:rsid w:val="00CA3CAF"/>
    <w:rsid w:val="00CA47EF"/>
    <w:rsid w:val="00CA7365"/>
    <w:rsid w:val="00CC67E5"/>
    <w:rsid w:val="00CD14E2"/>
    <w:rsid w:val="00CD1FFD"/>
    <w:rsid w:val="00D12739"/>
    <w:rsid w:val="00D33849"/>
    <w:rsid w:val="00D53AE8"/>
    <w:rsid w:val="00D5494B"/>
    <w:rsid w:val="00D56B65"/>
    <w:rsid w:val="00D85C0F"/>
    <w:rsid w:val="00DA2F18"/>
    <w:rsid w:val="00DA7CB9"/>
    <w:rsid w:val="00DB03E3"/>
    <w:rsid w:val="00DB10ED"/>
    <w:rsid w:val="00DD1D8D"/>
    <w:rsid w:val="00DD2D5D"/>
    <w:rsid w:val="00DD4F7F"/>
    <w:rsid w:val="00DE16BF"/>
    <w:rsid w:val="00E03CA2"/>
    <w:rsid w:val="00E07E76"/>
    <w:rsid w:val="00E25B87"/>
    <w:rsid w:val="00E4192B"/>
    <w:rsid w:val="00E53FF2"/>
    <w:rsid w:val="00E77A11"/>
    <w:rsid w:val="00E811F9"/>
    <w:rsid w:val="00EA275F"/>
    <w:rsid w:val="00EA3BFB"/>
    <w:rsid w:val="00EA5198"/>
    <w:rsid w:val="00EB57F9"/>
    <w:rsid w:val="00F3630C"/>
    <w:rsid w:val="00FA4F22"/>
    <w:rsid w:val="00FA5174"/>
    <w:rsid w:val="00FA5D89"/>
    <w:rsid w:val="00FE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38512"/>
  <w15:chartTrackingRefBased/>
  <w15:docId w15:val="{6258D305-40B5-4F92-A1E1-F264403D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B03E3"/>
    <w:rPr>
      <w:rFonts w:eastAsiaTheme="minorEastAsia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8E2B28"/>
    <w:pPr>
      <w:numPr>
        <w:numId w:val="14"/>
      </w:numPr>
      <w:outlineLvl w:val="0"/>
    </w:pPr>
    <w:rPr>
      <w:b/>
      <w:noProof/>
      <w:color w:val="5E7B17" w:themeColor="accent2"/>
      <w:sz w:val="28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8E2B28"/>
    <w:pPr>
      <w:numPr>
        <w:ilvl w:val="1"/>
        <w:numId w:val="12"/>
      </w:numPr>
      <w:outlineLvl w:val="1"/>
    </w:pPr>
    <w:rPr>
      <w:b/>
      <w:noProof/>
      <w:color w:val="5E7B17" w:themeColor="accent2"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E2B28"/>
    <w:pPr>
      <w:numPr>
        <w:ilvl w:val="2"/>
        <w:numId w:val="14"/>
      </w:numPr>
      <w:outlineLvl w:val="2"/>
    </w:pPr>
    <w:rPr>
      <w:b/>
      <w:noProof/>
      <w:color w:val="5E7B17" w:themeColor="accent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E2B28"/>
    <w:pPr>
      <w:numPr>
        <w:ilvl w:val="3"/>
        <w:numId w:val="14"/>
      </w:numPr>
      <w:outlineLvl w:val="3"/>
    </w:pPr>
    <w:rPr>
      <w:b/>
      <w:noProof/>
      <w:color w:val="5E7B17" w:themeColor="accent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E2B28"/>
    <w:pPr>
      <w:numPr>
        <w:ilvl w:val="4"/>
        <w:numId w:val="14"/>
      </w:numPr>
      <w:outlineLvl w:val="4"/>
    </w:pPr>
    <w:rPr>
      <w:b/>
      <w:noProof/>
      <w:color w:val="5E7B17" w:themeColor="accent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8A4C9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B6212" w:themeColor="accent1" w:themeShade="7F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66E14"/>
    <w:rPr>
      <w:b/>
      <w:noProof/>
      <w:color w:val="5E7B17" w:themeColor="accent2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E2B28"/>
    <w:rPr>
      <w:b/>
      <w:noProof/>
      <w:color w:val="5E7B17" w:themeColor="accent2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AE4A7B"/>
    <w:pPr>
      <w:spacing w:after="300"/>
      <w:contextualSpacing/>
    </w:pPr>
    <w:rPr>
      <w:rFonts w:eastAsiaTheme="majorEastAsia" w:cstheme="majorBidi"/>
      <w:b/>
      <w:color w:val="5E7B17" w:themeColor="accent2"/>
      <w:spacing w:val="5"/>
      <w:kern w:val="28"/>
      <w:sz w:val="36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E4A7B"/>
    <w:rPr>
      <w:rFonts w:eastAsiaTheme="majorEastAsia" w:cstheme="majorBidi"/>
      <w:b/>
      <w:color w:val="5E7B17" w:themeColor="accent2"/>
      <w:spacing w:val="5"/>
      <w:kern w:val="28"/>
      <w:sz w:val="36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E4A7B"/>
    <w:pPr>
      <w:numPr>
        <w:ilvl w:val="1"/>
      </w:numPr>
    </w:pPr>
    <w:rPr>
      <w:rFonts w:eastAsiaTheme="majorEastAsia" w:cstheme="majorBidi"/>
      <w:b/>
      <w:iCs/>
      <w:color w:val="5E7B17" w:themeColor="accent2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E4A7B"/>
    <w:rPr>
      <w:rFonts w:eastAsiaTheme="majorEastAsia" w:cstheme="majorBidi"/>
      <w:b/>
      <w:iCs/>
      <w:color w:val="5E7B17" w:themeColor="accent2"/>
      <w:sz w:val="24"/>
      <w:szCs w:val="24"/>
    </w:rPr>
  </w:style>
  <w:style w:type="paragraph" w:styleId="Inhopg1">
    <w:name w:val="toc 1"/>
    <w:basedOn w:val="Standaard"/>
    <w:next w:val="Standaard"/>
    <w:uiPriority w:val="39"/>
    <w:unhideWhenUsed/>
    <w:rsid w:val="008A4C9F"/>
    <w:pPr>
      <w:tabs>
        <w:tab w:val="right" w:leader="dot" w:pos="9072"/>
      </w:tabs>
      <w:spacing w:before="240" w:after="40"/>
      <w:ind w:left="709" w:hanging="709"/>
    </w:pPr>
    <w:rPr>
      <w:b/>
      <w:color w:val="5E7B17" w:themeColor="accent2"/>
    </w:rPr>
  </w:style>
  <w:style w:type="paragraph" w:styleId="Inhopg2">
    <w:name w:val="toc 2"/>
    <w:basedOn w:val="Standaard"/>
    <w:next w:val="Standaard"/>
    <w:uiPriority w:val="39"/>
    <w:unhideWhenUsed/>
    <w:rsid w:val="008A4C9F"/>
    <w:pPr>
      <w:tabs>
        <w:tab w:val="right" w:leader="dot" w:pos="9072"/>
      </w:tabs>
      <w:spacing w:after="40"/>
      <w:ind w:left="708" w:hanging="595"/>
    </w:pPr>
  </w:style>
  <w:style w:type="paragraph" w:styleId="Inhopg3">
    <w:name w:val="toc 3"/>
    <w:basedOn w:val="Standaard"/>
    <w:next w:val="Standaard"/>
    <w:uiPriority w:val="39"/>
    <w:unhideWhenUsed/>
    <w:rsid w:val="008A4C9F"/>
    <w:pPr>
      <w:tabs>
        <w:tab w:val="right" w:leader="dot" w:pos="9072"/>
      </w:tabs>
      <w:spacing w:after="40"/>
      <w:ind w:left="708" w:hanging="595"/>
    </w:pPr>
  </w:style>
  <w:style w:type="paragraph" w:styleId="Voettekst">
    <w:name w:val="footer"/>
    <w:basedOn w:val="Standaard"/>
    <w:link w:val="VoettekstChar"/>
    <w:uiPriority w:val="99"/>
    <w:unhideWhenUsed/>
    <w:rsid w:val="00065ED6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604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VZtabel">
    <w:name w:val="IVZ tabel"/>
    <w:basedOn w:val="Standaardtabel"/>
    <w:uiPriority w:val="99"/>
    <w:rsid w:val="003726EB"/>
    <w:pPr>
      <w:spacing w:after="0" w:line="240" w:lineRule="auto"/>
      <w:jc w:val="right"/>
    </w:pPr>
    <w:rPr>
      <w:color w:val="5E7B17" w:themeColor="accent2"/>
      <w:sz w:val="20"/>
    </w:rPr>
    <w:tblPr>
      <w:tblStyleRowBandSize w:val="1"/>
      <w:tblBorders>
        <w:top w:val="single" w:sz="2" w:space="0" w:color="5E7B17" w:themeColor="accent2"/>
        <w:bottom w:val="single" w:sz="2" w:space="0" w:color="5E7B17" w:themeColor="accent2"/>
      </w:tblBorders>
      <w:tblCellMar>
        <w:top w:w="17" w:type="dxa"/>
        <w:bottom w:w="17" w:type="dxa"/>
      </w:tblCellMar>
    </w:tblPr>
    <w:tblStylePr w:type="firstRow">
      <w:pPr>
        <w:jc w:val="right"/>
      </w:pPr>
      <w:rPr>
        <w:rFonts w:ascii="Calibri" w:hAnsi="Calibri"/>
        <w:b/>
        <w:color w:val="5E7B17" w:themeColor="accent2"/>
      </w:rPr>
      <w:tblPr/>
      <w:tcPr>
        <w:tcBorders>
          <w:top w:val="single" w:sz="2" w:space="0" w:color="5E7B17" w:themeColor="accent2"/>
          <w:left w:val="nil"/>
          <w:bottom w:val="single" w:sz="2" w:space="0" w:color="5E7B17" w:themeColor="accent2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lastRow">
      <w:rPr>
        <w:b/>
        <w:color w:val="5E7B17" w:themeColor="accent2"/>
      </w:rPr>
      <w:tblPr/>
      <w:tcPr>
        <w:tcBorders>
          <w:top w:val="single" w:sz="2" w:space="0" w:color="5E7B17" w:themeColor="accent2"/>
        </w:tcBorders>
      </w:tcPr>
    </w:tblStylePr>
    <w:tblStylePr w:type="firstCol">
      <w:pPr>
        <w:jc w:val="left"/>
      </w:pPr>
      <w:rPr>
        <w:rFonts w:ascii="Calibri" w:hAnsi="Calibri"/>
        <w:b/>
        <w:sz w:val="20"/>
      </w:rPr>
    </w:tblStylePr>
    <w:tblStylePr w:type="lastCol">
      <w:rPr>
        <w:b/>
      </w:rPr>
    </w:tblStylePr>
    <w:tblStylePr w:type="band1Horz">
      <w:tblPr/>
      <w:tcPr>
        <w:shd w:val="clear" w:color="auto" w:fill="EBF6CF" w:themeFill="accent1" w:themeFillTint="33"/>
      </w:tcPr>
    </w:tblStylePr>
    <w:tblStylePr w:type="nwCell">
      <w:pPr>
        <w:jc w:val="left"/>
      </w:pPr>
    </w:tblStylePr>
  </w:style>
  <w:style w:type="character" w:customStyle="1" w:styleId="Kop3Char">
    <w:name w:val="Kop 3 Char"/>
    <w:basedOn w:val="Standaardalinea-lettertype"/>
    <w:link w:val="Kop3"/>
    <w:uiPriority w:val="9"/>
    <w:rsid w:val="00AE4A7B"/>
    <w:rPr>
      <w:b/>
      <w:noProof/>
      <w:color w:val="5E7B17" w:themeColor="accent2"/>
    </w:rPr>
  </w:style>
  <w:style w:type="character" w:customStyle="1" w:styleId="Kop4Char">
    <w:name w:val="Kop 4 Char"/>
    <w:basedOn w:val="Standaardalinea-lettertype"/>
    <w:link w:val="Kop4"/>
    <w:uiPriority w:val="9"/>
    <w:rsid w:val="00AE4A7B"/>
    <w:rPr>
      <w:b/>
      <w:noProof/>
      <w:color w:val="5E7B17" w:themeColor="accent2"/>
    </w:rPr>
  </w:style>
  <w:style w:type="character" w:customStyle="1" w:styleId="Kop5Char">
    <w:name w:val="Kop 5 Char"/>
    <w:basedOn w:val="Standaardalinea-lettertype"/>
    <w:link w:val="Kop5"/>
    <w:uiPriority w:val="9"/>
    <w:rsid w:val="00AE4A7B"/>
    <w:rPr>
      <w:b/>
      <w:noProof/>
      <w:color w:val="5E7B17" w:themeColor="accent2"/>
    </w:rPr>
  </w:style>
  <w:style w:type="paragraph" w:customStyle="1" w:styleId="Kop1ongenummerd">
    <w:name w:val="Kop 1 ongenummerd"/>
    <w:basedOn w:val="Standaard"/>
    <w:qFormat/>
    <w:rsid w:val="00065ED6"/>
    <w:rPr>
      <w:b/>
      <w:noProof/>
      <w:color w:val="5E7B17" w:themeColor="accent2"/>
      <w:sz w:val="28"/>
      <w:szCs w:val="2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A4C9F"/>
    <w:rPr>
      <w:rFonts w:asciiTheme="majorHAnsi" w:eastAsiaTheme="majorEastAsia" w:hAnsiTheme="majorHAnsi" w:cstheme="majorBidi"/>
      <w:i/>
      <w:iCs/>
      <w:color w:val="4B6212" w:themeColor="accent1" w:themeShade="7F"/>
      <w:sz w:val="20"/>
    </w:rPr>
  </w:style>
  <w:style w:type="paragraph" w:customStyle="1" w:styleId="Grijs">
    <w:name w:val="Grijs"/>
    <w:basedOn w:val="Standaard"/>
    <w:link w:val="GrijsChar"/>
    <w:qFormat/>
    <w:rsid w:val="00090A0A"/>
    <w:rPr>
      <w:color w:val="414042" w:themeColor="accent6"/>
    </w:rPr>
  </w:style>
  <w:style w:type="character" w:customStyle="1" w:styleId="GrijsChar">
    <w:name w:val="Grijs Char"/>
    <w:basedOn w:val="Standaardalinea-lettertype"/>
    <w:link w:val="Grijs"/>
    <w:rsid w:val="00090A0A"/>
    <w:rPr>
      <w:color w:val="414042" w:themeColor="accent6"/>
    </w:rPr>
  </w:style>
  <w:style w:type="paragraph" w:customStyle="1" w:styleId="Tabeltitel">
    <w:name w:val="Tabeltitel"/>
    <w:basedOn w:val="Standaard"/>
    <w:next w:val="Standaard"/>
    <w:link w:val="TabeltitelChar"/>
    <w:qFormat/>
    <w:rsid w:val="00E07E76"/>
    <w:pPr>
      <w:numPr>
        <w:numId w:val="3"/>
      </w:numPr>
      <w:ind w:left="0" w:firstLine="0"/>
    </w:pPr>
    <w:rPr>
      <w:b/>
      <w:sz w:val="18"/>
      <w:szCs w:val="18"/>
    </w:rPr>
  </w:style>
  <w:style w:type="paragraph" w:customStyle="1" w:styleId="Figuurtitel">
    <w:name w:val="Figuurtitel"/>
    <w:basedOn w:val="Standaard"/>
    <w:next w:val="Standaard"/>
    <w:link w:val="FiguurtitelChar"/>
    <w:qFormat/>
    <w:rsid w:val="009703F1"/>
    <w:pPr>
      <w:numPr>
        <w:numId w:val="4"/>
      </w:numPr>
      <w:ind w:left="0" w:firstLine="0"/>
    </w:pPr>
    <w:rPr>
      <w:b/>
      <w:sz w:val="18"/>
    </w:rPr>
  </w:style>
  <w:style w:type="character" w:customStyle="1" w:styleId="TabeltitelChar">
    <w:name w:val="Tabeltitel Char"/>
    <w:basedOn w:val="Standaardalinea-lettertype"/>
    <w:link w:val="Tabeltitel"/>
    <w:rsid w:val="00E07E76"/>
    <w:rPr>
      <w:b/>
      <w:sz w:val="18"/>
      <w:szCs w:val="18"/>
    </w:rPr>
  </w:style>
  <w:style w:type="character" w:customStyle="1" w:styleId="FiguurtitelChar">
    <w:name w:val="Figuurtitel Char"/>
    <w:basedOn w:val="Standaardalinea-lettertype"/>
    <w:link w:val="Figuurtitel"/>
    <w:rsid w:val="009703F1"/>
    <w:rPr>
      <w:b/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065ED6"/>
  </w:style>
  <w:style w:type="paragraph" w:customStyle="1" w:styleId="Opsomming">
    <w:name w:val="Opsomming"/>
    <w:basedOn w:val="Standaard"/>
    <w:link w:val="OpsommingChar"/>
    <w:qFormat/>
    <w:rsid w:val="00CA47EF"/>
    <w:pPr>
      <w:numPr>
        <w:numId w:val="13"/>
      </w:numPr>
      <w:ind w:left="714" w:hanging="357"/>
    </w:pPr>
  </w:style>
  <w:style w:type="character" w:customStyle="1" w:styleId="OpsommingChar">
    <w:name w:val="Opsomming Char"/>
    <w:basedOn w:val="Standaardalinea-lettertype"/>
    <w:link w:val="Opsomming"/>
    <w:rsid w:val="00CA47EF"/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65ED6"/>
    <w:pPr>
      <w:keepNext/>
      <w:keepLines/>
      <w:numPr>
        <w:numId w:val="0"/>
      </w:numPr>
      <w:spacing w:before="480"/>
      <w:outlineLvl w:val="9"/>
    </w:pPr>
    <w:rPr>
      <w:rFonts w:asciiTheme="majorHAnsi" w:eastAsiaTheme="majorEastAsia" w:hAnsiTheme="majorHAnsi" w:cstheme="majorBidi"/>
      <w:bCs/>
      <w:noProof w:val="0"/>
      <w:color w:val="70931B" w:themeColor="accent1" w:themeShade="BF"/>
    </w:rPr>
  </w:style>
  <w:style w:type="character" w:styleId="Hyperlink">
    <w:name w:val="Hyperlink"/>
    <w:basedOn w:val="Standaardalinea-lettertype"/>
    <w:uiPriority w:val="99"/>
    <w:unhideWhenUsed/>
    <w:rsid w:val="008A4C9F"/>
    <w:rPr>
      <w:color w:val="97C524" w:themeColor="accent1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5ED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5ED6"/>
    <w:rPr>
      <w:rFonts w:ascii="Tahoma" w:hAnsi="Tahoma" w:cs="Tahoma"/>
      <w:sz w:val="16"/>
      <w:szCs w:val="16"/>
    </w:rPr>
  </w:style>
  <w:style w:type="table" w:customStyle="1" w:styleId="LTRkaal">
    <w:name w:val="LTR kaal"/>
    <w:basedOn w:val="Standaardtabel"/>
    <w:uiPriority w:val="99"/>
    <w:rsid w:val="0045532C"/>
    <w:pPr>
      <w:spacing w:after="0" w:line="240" w:lineRule="auto"/>
    </w:pPr>
    <w:rPr>
      <w:sz w:val="18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Theme="minorHAnsi" w:hAnsiTheme="minorHAnsi"/>
        <w:b/>
        <w:sz w:val="18"/>
      </w:rPr>
    </w:tblStylePr>
    <w:tblStylePr w:type="lastRow">
      <w:rPr>
        <w:rFonts w:asciiTheme="minorHAnsi" w:hAnsiTheme="minorHAnsi"/>
        <w:sz w:val="18"/>
      </w:rPr>
    </w:tblStylePr>
  </w:style>
  <w:style w:type="paragraph" w:styleId="Lijstalinea">
    <w:name w:val="List Paragraph"/>
    <w:basedOn w:val="Standaard"/>
    <w:uiPriority w:val="34"/>
    <w:qFormat/>
    <w:rsid w:val="00DB03E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0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03BCF"/>
    <w:rPr>
      <w:rFonts w:eastAsiaTheme="minorEastAsia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IVZ 2010">
      <a:dk1>
        <a:srgbClr val="1C314A"/>
      </a:dk1>
      <a:lt1>
        <a:sysClr val="window" lastClr="FFFFFF"/>
      </a:lt1>
      <a:dk2>
        <a:srgbClr val="000000"/>
      </a:dk2>
      <a:lt2>
        <a:srgbClr val="FFFFFF"/>
      </a:lt2>
      <a:accent1>
        <a:srgbClr val="97C524"/>
      </a:accent1>
      <a:accent2>
        <a:srgbClr val="5E7B17"/>
      </a:accent2>
      <a:accent3>
        <a:srgbClr val="B34C27"/>
      </a:accent3>
      <a:accent4>
        <a:srgbClr val="FFE28F"/>
      </a:accent4>
      <a:accent5>
        <a:srgbClr val="FFC524"/>
      </a:accent5>
      <a:accent6>
        <a:srgbClr val="414042"/>
      </a:accent6>
      <a:hlink>
        <a:srgbClr val="FF0000"/>
      </a:hlink>
      <a:folHlink>
        <a:srgbClr val="B8CCE4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A5726F4D9692489E1357F29500D710" ma:contentTypeVersion="16" ma:contentTypeDescription="Een nieuw document maken." ma:contentTypeScope="" ma:versionID="f9235dcdd8b228aef7c4bfd0ff47ffde">
  <xsd:schema xmlns:xsd="http://www.w3.org/2001/XMLSchema" xmlns:xs="http://www.w3.org/2001/XMLSchema" xmlns:p="http://schemas.microsoft.com/office/2006/metadata/properties" xmlns:ns2="84dc1c62-d7e8-4781-823d-3b885271a659" xmlns:ns3="e740c7a3-2f78-48b4-87a4-d18b321528dd" targetNamespace="http://schemas.microsoft.com/office/2006/metadata/properties" ma:root="true" ma:fieldsID="6eb277bb6d25f502963bc0ec02ed419b" ns2:_="" ns3:_="">
    <xsd:import namespace="84dc1c62-d7e8-4781-823d-3b885271a659"/>
    <xsd:import namespace="e740c7a3-2f78-48b4-87a4-d18b321528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c1c62-d7e8-4781-823d-3b885271a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28a9dc71-c507-41d5-b78e-eebc0d486c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0c7a3-2f78-48b4-87a4-d18b32152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fb697f8-bc24-48aa-a67c-74966ea6ffa6}" ma:internalName="TaxCatchAll" ma:showField="CatchAllData" ma:web="e740c7a3-2f78-48b4-87a4-d18b321528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40c7a3-2f78-48b4-87a4-d18b321528dd" xsi:nil="true"/>
    <lcf76f155ced4ddcb4097134ff3c332f xmlns="84dc1c62-d7e8-4781-823d-3b885271a6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4169B5-482D-4DE0-B20F-F5B832A1C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dc1c62-d7e8-4781-823d-3b885271a659"/>
    <ds:schemaRef ds:uri="e740c7a3-2f78-48b4-87a4-d18b32152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CF4F5C-49C4-48E2-A292-08BF2F21C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A38E46-03BC-4547-9672-DB82ADBD80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6BBD32-8462-48B7-A5BD-3F9717817C48}">
  <ds:schemaRefs>
    <ds:schemaRef ds:uri="http://schemas.microsoft.com/office/2006/metadata/properties"/>
    <ds:schemaRef ds:uri="http://schemas.microsoft.com/office/infopath/2007/PartnerControls"/>
    <ds:schemaRef ds:uri="e740c7a3-2f78-48b4-87a4-d18b321528dd"/>
    <ds:schemaRef ds:uri="84dc1c62-d7e8-4781-823d-3b885271a6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Victorine van der Hoop</dc:creator>
  <cp:keywords/>
  <dc:description/>
  <cp:lastModifiedBy>Victorine van der Hoop</cp:lastModifiedBy>
  <cp:revision>6</cp:revision>
  <cp:lastPrinted>2020-01-30T01:24:00Z</cp:lastPrinted>
  <dcterms:created xsi:type="dcterms:W3CDTF">2025-01-21T13:53:00Z</dcterms:created>
  <dcterms:modified xsi:type="dcterms:W3CDTF">2025-01-21T14:08:00Z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0x010100B0A5726F4D9692489E1357F29500D710</vt:lpwstr>
  </property>
  <property fmtid="{D5CDD505-2E9C-101B-9397-08002B2CF9AE}" pid="3" name="MediaServiceImageTags">
    <vt:lpwstr/>
  </property>
</Properties>
</file>