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4D0BD4D" wp14:editId="56FAD7D6">
            <wp:simplePos x="0" y="0"/>
            <wp:positionH relativeFrom="column">
              <wp:posOffset>4624705</wp:posOffset>
            </wp:positionH>
            <wp:positionV relativeFrom="paragraph">
              <wp:posOffset>-337820</wp:posOffset>
            </wp:positionV>
            <wp:extent cx="1390650" cy="126428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VZ met onderschrift PMS 382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E009ED">
      <w:pPr>
        <w:spacing w:after="240"/>
        <w:rPr>
          <w:rFonts w:eastAsia="Times New Roman" w:cs="Times New Roman"/>
          <w:b/>
          <w:bCs/>
          <w:lang w:eastAsia="nl-NL"/>
        </w:rPr>
      </w:pPr>
    </w:p>
    <w:p w:rsidR="00206125" w:rsidRDefault="00206125" w:rsidP="00206125">
      <w:pPr>
        <w:pStyle w:val="Titel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Eindrapportage eerste ronde Delphi demo</w:t>
      </w: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>Houten, maart 2016</w:t>
      </w:r>
      <w:r>
        <w:rPr>
          <w:rFonts w:eastAsia="Times New Roman" w:cs="Times New Roman"/>
          <w:b/>
          <w:bCs/>
          <w:lang w:eastAsia="nl-NL"/>
        </w:rPr>
        <w:br/>
        <w:t>© Stichting IVZ</w:t>
      </w:r>
      <w:r>
        <w:rPr>
          <w:rFonts w:eastAsia="Times New Roman" w:cs="Times New Roman"/>
          <w:b/>
          <w:bCs/>
          <w:lang w:eastAsia="nl-NL"/>
        </w:rPr>
        <w:br w:type="page"/>
      </w:r>
    </w:p>
    <w:p w:rsidR="00206125" w:rsidRDefault="00206125">
      <w:pPr>
        <w:spacing w:after="200" w:line="276" w:lineRule="auto"/>
        <w:rPr>
          <w:rFonts w:eastAsia="Times New Roman" w:cs="Times New Roman"/>
          <w:b/>
          <w:bCs/>
          <w:lang w:eastAsia="nl-NL"/>
        </w:rPr>
      </w:pPr>
    </w:p>
    <w:p w:rsidR="00E009ED" w:rsidRPr="00206125" w:rsidRDefault="00E009ED" w:rsidP="00E009ED">
      <w:pPr>
        <w:spacing w:after="240"/>
        <w:rPr>
          <w:rFonts w:eastAsia="Times New Roman" w:cs="Times New Roman"/>
          <w:b/>
          <w:color w:val="97C524"/>
          <w:lang w:eastAsia="nl-NL"/>
        </w:rPr>
      </w:pPr>
      <w:r w:rsidRPr="00206125">
        <w:rPr>
          <w:rFonts w:eastAsia="Times New Roman" w:cs="Times New Roman"/>
          <w:b/>
          <w:color w:val="97C524"/>
          <w:lang w:eastAsia="nl-NL"/>
        </w:rPr>
        <w:t>Aantal stellingen:  5    Aantal deelnemers:  </w:t>
      </w:r>
      <w:r w:rsidR="009E62B2">
        <w:rPr>
          <w:rFonts w:eastAsia="Times New Roman" w:cs="Times New Roman"/>
          <w:b/>
          <w:color w:val="97C524"/>
          <w:lang w:eastAsia="nl-NL"/>
        </w:rPr>
        <w:t>3</w:t>
      </w:r>
    </w:p>
    <w:p w:rsidR="00206125" w:rsidRDefault="00E009ED" w:rsidP="00206125">
      <w:pPr>
        <w:pStyle w:val="Kop1ongenummerd"/>
        <w:rPr>
          <w:lang w:eastAsia="nl-NL"/>
        </w:rPr>
      </w:pPr>
      <w:r w:rsidRPr="00206125">
        <w:rPr>
          <w:lang w:eastAsia="nl-NL"/>
        </w:rPr>
        <w:br/>
      </w:r>
      <w:r w:rsidRPr="00206125">
        <w:rPr>
          <w:lang w:eastAsia="nl-NL"/>
        </w:rPr>
        <w:br/>
        <w:t xml:space="preserve">Stelling 1 </w:t>
      </w:r>
    </w:p>
    <w:p w:rsidR="00206125" w:rsidRDefault="00206125" w:rsidP="00E009ED">
      <w:pPr>
        <w:rPr>
          <w:rFonts w:eastAsia="Times New Roman" w:cs="Times New Roman"/>
          <w:lang w:eastAsia="nl-NL"/>
        </w:rPr>
      </w:pPr>
      <w:r>
        <w:rPr>
          <w:i/>
        </w:rPr>
        <w:t>De online D</w:t>
      </w:r>
      <w:r w:rsidR="00E009ED" w:rsidRPr="00206125">
        <w:rPr>
          <w:i/>
        </w:rPr>
        <w:t>elphimethode is een ideale tool om met experts tot een consensus te komen.</w:t>
      </w:r>
      <w:r w:rsidR="00E009ED" w:rsidRPr="00206125">
        <w:rPr>
          <w:i/>
        </w:rPr>
        <w:br/>
      </w:r>
      <w:r w:rsidR="00E009ED" w:rsidRPr="00206125">
        <w:rPr>
          <w:rFonts w:eastAsia="Times New Roman" w:cs="Times New Roman"/>
          <w:lang w:eastAsia="nl-NL"/>
        </w:rPr>
        <w:br/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975"/>
        <w:gridCol w:w="328"/>
      </w:tblGrid>
      <w:tr w:rsidR="00206125" w:rsidTr="001F6927">
        <w:tc>
          <w:tcPr>
            <w:tcW w:w="0" w:type="auto"/>
          </w:tcPr>
          <w:p w:rsidR="00206125" w:rsidRDefault="00206125" w:rsidP="00E009ED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Helemaal mee eens</w:t>
            </w:r>
          </w:p>
        </w:tc>
        <w:tc>
          <w:tcPr>
            <w:tcW w:w="0" w:type="auto"/>
          </w:tcPr>
          <w:p w:rsidR="00206125" w:rsidRDefault="00206125" w:rsidP="00E009ED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  <w:tr w:rsidR="00206125" w:rsidTr="001F6927">
        <w:tc>
          <w:tcPr>
            <w:tcW w:w="0" w:type="auto"/>
          </w:tcPr>
          <w:p w:rsidR="00206125" w:rsidRDefault="00206125" w:rsidP="00E009ED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Mee eens</w:t>
            </w:r>
          </w:p>
        </w:tc>
        <w:tc>
          <w:tcPr>
            <w:tcW w:w="0" w:type="auto"/>
          </w:tcPr>
          <w:p w:rsidR="00206125" w:rsidRDefault="009E62B2" w:rsidP="00E009ED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2</w:t>
            </w:r>
          </w:p>
        </w:tc>
      </w:tr>
    </w:tbl>
    <w:p w:rsidR="00206125" w:rsidRDefault="00206125" w:rsidP="00E009ED">
      <w:pPr>
        <w:rPr>
          <w:rFonts w:eastAsia="Times New Roman" w:cs="Times New Roman"/>
          <w:lang w:eastAsia="nl-NL"/>
        </w:rPr>
      </w:pPr>
    </w:p>
    <w:p w:rsidR="00E009ED" w:rsidRPr="00206125" w:rsidRDefault="00E009ED" w:rsidP="00E009ED">
      <w:pPr>
        <w:rPr>
          <w:rFonts w:eastAsia="Times New Roman" w:cs="Times New Roman"/>
          <w:b/>
          <w:lang w:eastAsia="nl-NL"/>
        </w:rPr>
      </w:pPr>
      <w:r w:rsidRPr="00206125">
        <w:rPr>
          <w:rFonts w:eastAsia="Times New Roman" w:cs="Times New Roman"/>
          <w:b/>
          <w:lang w:eastAsia="nl-NL"/>
        </w:rPr>
        <w:t>Motivatie</w:t>
      </w:r>
      <w:r w:rsidR="00206125" w:rsidRPr="00206125">
        <w:rPr>
          <w:rFonts w:eastAsia="Times New Roman" w:cs="Times New Roman"/>
          <w:b/>
          <w:lang w:eastAsia="nl-NL"/>
        </w:rPr>
        <w:t xml:space="preserve"> bij helemaal mee eens</w:t>
      </w:r>
      <w:r w:rsidR="00206125" w:rsidRPr="00206125">
        <w:rPr>
          <w:rFonts w:eastAsia="Times New Roman" w:cs="Times New Roman"/>
          <w:b/>
          <w:lang w:eastAsia="nl-NL"/>
        </w:rPr>
        <w:br/>
      </w:r>
      <w:r w:rsidRPr="00206125">
        <w:rPr>
          <w:rFonts w:eastAsia="Times New Roman" w:cs="Times New Roman"/>
          <w:lang w:eastAsia="nl-NL"/>
        </w:rPr>
        <w:t>Het is een vorm van langzaam denken, waardoor de deelnemers hun standpunten beter kunnen overwegen.</w:t>
      </w:r>
      <w:r w:rsidR="00206125">
        <w:rPr>
          <w:rFonts w:eastAsia="Times New Roman" w:cs="Times New Roman"/>
          <w:lang w:eastAsia="nl-NL"/>
        </w:rPr>
        <w:t xml:space="preserve"> </w:t>
      </w:r>
      <w:r w:rsidRPr="00206125">
        <w:rPr>
          <w:rFonts w:eastAsia="Times New Roman" w:cs="Times New Roman"/>
          <w:lang w:eastAsia="nl-NL"/>
        </w:rPr>
        <w:t>Dit komt de kwaliteit van de analyse van de problematiek, als ook de kwaliteit van de aanbevelingen ten goede</w:t>
      </w:r>
      <w:r w:rsidRPr="00206125">
        <w:rPr>
          <w:rFonts w:eastAsia="Times New Roman" w:cs="Times New Roman"/>
          <w:lang w:eastAsia="nl-NL"/>
        </w:rPr>
        <w:br/>
      </w:r>
      <w:r w:rsidRPr="00206125">
        <w:rPr>
          <w:rFonts w:eastAsia="Times New Roman" w:cs="Times New Roman"/>
          <w:lang w:eastAsia="nl-NL"/>
        </w:rPr>
        <w:br/>
      </w:r>
      <w:r w:rsidRPr="00206125">
        <w:rPr>
          <w:rFonts w:eastAsia="Times New Roman" w:cs="Times New Roman"/>
          <w:b/>
          <w:lang w:eastAsia="nl-NL"/>
        </w:rPr>
        <w:t>Reactie(s):</w:t>
      </w:r>
    </w:p>
    <w:p w:rsidR="00E009ED" w:rsidRPr="00206125" w:rsidRDefault="00206125" w:rsidP="00E009ED">
      <w:pPr>
        <w:rPr>
          <w:rFonts w:eastAsia="Times New Roman" w:cs="Times New Roman"/>
          <w:iCs/>
          <w:lang w:eastAsia="nl-NL"/>
        </w:rPr>
      </w:pPr>
      <w:r w:rsidRPr="00206125">
        <w:rPr>
          <w:rFonts w:eastAsia="Times New Roman" w:cs="Times New Roman"/>
          <w:iCs/>
          <w:lang w:eastAsia="nl-NL"/>
        </w:rPr>
        <w:t>Geen.</w:t>
      </w:r>
    </w:p>
    <w:p w:rsidR="00E009ED" w:rsidRPr="000B2E8D" w:rsidRDefault="00E009ED" w:rsidP="00E009ED">
      <w:pPr>
        <w:rPr>
          <w:rFonts w:eastAsia="Times New Roman" w:cs="Times New Roman"/>
          <w:b/>
          <w:lang w:eastAsia="nl-NL"/>
        </w:rPr>
      </w:pPr>
      <w:r w:rsidRPr="00206125">
        <w:rPr>
          <w:rFonts w:eastAsia="Times New Roman" w:cs="Times New Roman"/>
          <w:lang w:eastAsia="nl-NL"/>
        </w:rPr>
        <w:br/>
      </w:r>
      <w:r w:rsidR="00206125" w:rsidRPr="00206125">
        <w:rPr>
          <w:rFonts w:eastAsia="Times New Roman" w:cs="Times New Roman"/>
          <w:b/>
          <w:lang w:eastAsia="nl-NL"/>
        </w:rPr>
        <w:t>Motivatie bij</w:t>
      </w:r>
      <w:r w:rsidRPr="00206125">
        <w:rPr>
          <w:rFonts w:eastAsia="Times New Roman" w:cs="Times New Roman"/>
          <w:b/>
          <w:lang w:eastAsia="nl-NL"/>
        </w:rPr>
        <w:t xml:space="preserve"> </w:t>
      </w:r>
      <w:r w:rsidR="00206125" w:rsidRPr="00206125">
        <w:rPr>
          <w:rFonts w:eastAsia="Times New Roman" w:cs="Times New Roman"/>
          <w:b/>
          <w:lang w:eastAsia="nl-NL"/>
        </w:rPr>
        <w:t>m</w:t>
      </w:r>
      <w:r w:rsidRPr="00206125">
        <w:rPr>
          <w:rFonts w:eastAsia="Times New Roman" w:cs="Times New Roman"/>
          <w:b/>
          <w:lang w:eastAsia="nl-NL"/>
        </w:rPr>
        <w:t>ee eens</w:t>
      </w:r>
      <w:r w:rsidRPr="00206125">
        <w:rPr>
          <w:rFonts w:eastAsia="Times New Roman" w:cs="Times New Roman"/>
          <w:b/>
          <w:lang w:eastAsia="nl-NL"/>
        </w:rPr>
        <w:br/>
      </w:r>
      <w:r w:rsidR="009E62B2">
        <w:rPr>
          <w:rFonts w:eastAsia="Times New Roman" w:cs="Times New Roman"/>
          <w:lang w:eastAsia="nl-NL"/>
        </w:rPr>
        <w:t xml:space="preserve">Vooral het online aspect spreekt mij aan; het is niet tijd- en plaatsgebonden. </w:t>
      </w:r>
      <w:r w:rsidRPr="00206125">
        <w:rPr>
          <w:rFonts w:eastAsia="Times New Roman" w:cs="Times New Roman"/>
          <w:lang w:eastAsia="nl-NL"/>
        </w:rPr>
        <w:br/>
      </w:r>
      <w:r w:rsidRPr="00206125">
        <w:rPr>
          <w:rFonts w:eastAsia="Times New Roman" w:cs="Times New Roman"/>
          <w:lang w:eastAsia="nl-NL"/>
        </w:rPr>
        <w:br/>
      </w:r>
      <w:r w:rsidRPr="000B2E8D">
        <w:rPr>
          <w:rFonts w:eastAsia="Times New Roman" w:cs="Times New Roman"/>
          <w:b/>
          <w:lang w:eastAsia="nl-NL"/>
        </w:rPr>
        <w:t>Reactie(s):</w:t>
      </w:r>
    </w:p>
    <w:p w:rsidR="00E009ED" w:rsidRPr="00206125" w:rsidRDefault="009E62B2" w:rsidP="00E009ED">
      <w:pPr>
        <w:rPr>
          <w:rFonts w:eastAsia="Times New Roman" w:cs="Times New Roman"/>
          <w:iCs/>
          <w:lang w:eastAsia="nl-NL"/>
        </w:rPr>
      </w:pPr>
      <w:r>
        <w:rPr>
          <w:rFonts w:eastAsia="Times New Roman" w:cs="Times New Roman"/>
          <w:iCs/>
          <w:lang w:eastAsia="nl-NL"/>
        </w:rPr>
        <w:t xml:space="preserve">Ja, </w:t>
      </w:r>
      <w:r w:rsidR="001C5E64">
        <w:rPr>
          <w:rFonts w:eastAsia="Times New Roman" w:cs="Times New Roman"/>
          <w:iCs/>
          <w:lang w:eastAsia="nl-NL"/>
        </w:rPr>
        <w:t>mee eens</w:t>
      </w:r>
      <w:r>
        <w:rPr>
          <w:rFonts w:eastAsia="Times New Roman" w:cs="Times New Roman"/>
          <w:iCs/>
          <w:lang w:eastAsia="nl-NL"/>
        </w:rPr>
        <w:t xml:space="preserve">, en je kunt er vanuit gaan dat men in de huidige tijd over een PC </w:t>
      </w:r>
      <w:r w:rsidR="001C5E64">
        <w:rPr>
          <w:rFonts w:eastAsia="Times New Roman" w:cs="Times New Roman"/>
          <w:iCs/>
          <w:lang w:eastAsia="nl-NL"/>
        </w:rPr>
        <w:t xml:space="preserve">of ander medium </w:t>
      </w:r>
      <w:r>
        <w:rPr>
          <w:rFonts w:eastAsia="Times New Roman" w:cs="Times New Roman"/>
          <w:iCs/>
          <w:lang w:eastAsia="nl-NL"/>
        </w:rPr>
        <w:t xml:space="preserve">beschikt. </w:t>
      </w:r>
      <w:r w:rsidR="00206125" w:rsidRPr="00206125">
        <w:rPr>
          <w:rFonts w:eastAsia="Times New Roman" w:cs="Times New Roman"/>
          <w:iCs/>
          <w:lang w:eastAsia="nl-NL"/>
        </w:rPr>
        <w:t xml:space="preserve"> </w:t>
      </w:r>
    </w:p>
    <w:p w:rsidR="00206125" w:rsidRDefault="00E009ED" w:rsidP="00206125">
      <w:pPr>
        <w:pStyle w:val="Kop1ongenummerd"/>
        <w:rPr>
          <w:lang w:eastAsia="nl-NL"/>
        </w:rPr>
      </w:pPr>
      <w:r w:rsidRPr="00206125">
        <w:rPr>
          <w:lang w:eastAsia="nl-NL"/>
        </w:rPr>
        <w:br/>
      </w:r>
      <w:r w:rsidRPr="00206125">
        <w:rPr>
          <w:lang w:eastAsia="nl-NL"/>
        </w:rPr>
        <w:br/>
      </w:r>
      <w:r w:rsidRPr="00206125">
        <w:rPr>
          <w:lang w:eastAsia="nl-NL"/>
        </w:rPr>
        <w:br/>
        <w:t xml:space="preserve">Stelling 2 </w:t>
      </w:r>
    </w:p>
    <w:p w:rsidR="00206125" w:rsidRDefault="00E009ED" w:rsidP="00E009ED">
      <w:pPr>
        <w:rPr>
          <w:rFonts w:eastAsia="Times New Roman" w:cs="Times New Roman"/>
          <w:lang w:eastAsia="nl-NL"/>
        </w:rPr>
      </w:pPr>
      <w:r w:rsidRPr="00206125">
        <w:rPr>
          <w:rFonts w:eastAsia="Times New Roman" w:cs="Times New Roman"/>
          <w:bCs/>
          <w:i/>
          <w:lang w:eastAsia="nl-NL"/>
        </w:rPr>
        <w:t>Wat zijn voor u belang</w:t>
      </w:r>
      <w:r w:rsidR="001C5E64">
        <w:rPr>
          <w:rFonts w:eastAsia="Times New Roman" w:cs="Times New Roman"/>
          <w:bCs/>
          <w:i/>
          <w:lang w:eastAsia="nl-NL"/>
        </w:rPr>
        <w:t>rijke voordelen van een online D</w:t>
      </w:r>
      <w:r w:rsidRPr="00206125">
        <w:rPr>
          <w:rFonts w:eastAsia="Times New Roman" w:cs="Times New Roman"/>
          <w:bCs/>
          <w:i/>
          <w:lang w:eastAsia="nl-NL"/>
        </w:rPr>
        <w:t>elphimethode. Kies minimaal 1 antwoord. </w:t>
      </w:r>
      <w:r w:rsidRPr="00206125">
        <w:rPr>
          <w:rFonts w:eastAsia="Times New Roman" w:cs="Times New Roman"/>
          <w:i/>
          <w:lang w:eastAsia="nl-NL"/>
        </w:rPr>
        <w:br/>
      </w:r>
      <w:r w:rsidRPr="00206125">
        <w:rPr>
          <w:rFonts w:eastAsia="Times New Roman" w:cs="Times New Roman"/>
          <w:lang w:eastAsia="nl-NL"/>
        </w:rPr>
        <w:br/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3077"/>
        <w:gridCol w:w="328"/>
      </w:tblGrid>
      <w:tr w:rsidR="00206125" w:rsidTr="001F6927">
        <w:tc>
          <w:tcPr>
            <w:tcW w:w="0" w:type="auto"/>
          </w:tcPr>
          <w:p w:rsidR="00206125" w:rsidRDefault="0020612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Tijdswinst</w:t>
            </w:r>
          </w:p>
        </w:tc>
        <w:tc>
          <w:tcPr>
            <w:tcW w:w="0" w:type="auto"/>
          </w:tcPr>
          <w:p w:rsidR="00206125" w:rsidRDefault="009E62B2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2</w:t>
            </w:r>
          </w:p>
        </w:tc>
      </w:tr>
      <w:tr w:rsidR="00206125" w:rsidTr="001F6927">
        <w:tc>
          <w:tcPr>
            <w:tcW w:w="0" w:type="auto"/>
          </w:tcPr>
          <w:p w:rsidR="00206125" w:rsidRDefault="0020612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Gemak</w:t>
            </w:r>
          </w:p>
        </w:tc>
        <w:tc>
          <w:tcPr>
            <w:tcW w:w="0" w:type="auto"/>
          </w:tcPr>
          <w:p w:rsidR="00206125" w:rsidRDefault="0020612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  <w:tr w:rsidR="00206125" w:rsidTr="001F6927">
        <w:tc>
          <w:tcPr>
            <w:tcW w:w="0" w:type="auto"/>
          </w:tcPr>
          <w:p w:rsidR="00206125" w:rsidRDefault="0020612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Anonimiteit</w:t>
            </w:r>
          </w:p>
        </w:tc>
        <w:tc>
          <w:tcPr>
            <w:tcW w:w="0" w:type="auto"/>
          </w:tcPr>
          <w:p w:rsidR="00206125" w:rsidRDefault="0020612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  <w:tr w:rsidR="00206125" w:rsidTr="001F6927">
        <w:tc>
          <w:tcPr>
            <w:tcW w:w="0" w:type="auto"/>
          </w:tcPr>
          <w:p w:rsidR="00206125" w:rsidRDefault="0020612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Ontbreken van groepsdynamiek</w:t>
            </w:r>
          </w:p>
        </w:tc>
        <w:tc>
          <w:tcPr>
            <w:tcW w:w="0" w:type="auto"/>
          </w:tcPr>
          <w:p w:rsidR="00206125" w:rsidRDefault="0020612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</w:tbl>
    <w:p w:rsidR="00206125" w:rsidRDefault="00206125" w:rsidP="00E009ED">
      <w:pPr>
        <w:rPr>
          <w:rFonts w:eastAsia="Times New Roman" w:cs="Times New Roman"/>
          <w:lang w:eastAsia="nl-NL"/>
        </w:rPr>
      </w:pPr>
    </w:p>
    <w:p w:rsidR="001F6927" w:rsidRPr="001F6927" w:rsidRDefault="00E009ED" w:rsidP="00E009ED">
      <w:pPr>
        <w:rPr>
          <w:rFonts w:eastAsia="Times New Roman" w:cs="Times New Roman"/>
          <w:b/>
          <w:lang w:eastAsia="nl-NL"/>
        </w:rPr>
      </w:pPr>
      <w:r w:rsidRPr="001F6927">
        <w:rPr>
          <w:rFonts w:eastAsia="Times New Roman" w:cs="Times New Roman"/>
          <w:b/>
          <w:lang w:eastAsia="nl-NL"/>
        </w:rPr>
        <w:t>Motivatie</w:t>
      </w:r>
      <w:r w:rsidR="001F6927" w:rsidRPr="001F6927">
        <w:rPr>
          <w:rFonts w:eastAsia="Times New Roman" w:cs="Times New Roman"/>
          <w:b/>
          <w:lang w:eastAsia="nl-NL"/>
        </w:rPr>
        <w:t xml:space="preserve"> bij anonimiteit en ontbreken van groepsdynamiek</w:t>
      </w:r>
      <w:r w:rsidRPr="001F6927">
        <w:rPr>
          <w:rFonts w:eastAsia="Times New Roman" w:cs="Times New Roman"/>
          <w:b/>
          <w:lang w:eastAsia="nl-NL"/>
        </w:rPr>
        <w:t xml:space="preserve">: </w:t>
      </w:r>
    </w:p>
    <w:p w:rsidR="00E009ED" w:rsidRPr="001F6927" w:rsidRDefault="00E009ED" w:rsidP="00E009ED">
      <w:pPr>
        <w:rPr>
          <w:rFonts w:eastAsia="Times New Roman" w:cs="Times New Roman"/>
          <w:b/>
          <w:lang w:eastAsia="nl-NL"/>
        </w:rPr>
      </w:pPr>
      <w:r w:rsidRPr="00206125">
        <w:rPr>
          <w:rFonts w:eastAsia="Times New Roman" w:cs="Times New Roman"/>
          <w:lang w:eastAsia="nl-NL"/>
        </w:rPr>
        <w:t>Vooral anonimiteit en ontbreken van groepsdynamiek. Hierdoor leveren Delphi onderzoeken in het algemeen ook veel meer inzichten, ideeën en argumenten op.</w:t>
      </w:r>
      <w:r w:rsidRPr="00206125">
        <w:rPr>
          <w:rFonts w:eastAsia="Times New Roman" w:cs="Times New Roman"/>
          <w:lang w:eastAsia="nl-NL"/>
        </w:rPr>
        <w:br/>
      </w:r>
      <w:r w:rsidRPr="00206125">
        <w:rPr>
          <w:rFonts w:eastAsia="Times New Roman" w:cs="Times New Roman"/>
          <w:lang w:eastAsia="nl-NL"/>
        </w:rPr>
        <w:br/>
      </w:r>
      <w:r w:rsidRPr="001F6927">
        <w:rPr>
          <w:rFonts w:eastAsia="Times New Roman" w:cs="Times New Roman"/>
          <w:b/>
          <w:lang w:eastAsia="nl-NL"/>
        </w:rPr>
        <w:t>Reactie(s):</w:t>
      </w:r>
    </w:p>
    <w:p w:rsidR="00E009ED" w:rsidRPr="00206125" w:rsidRDefault="00E27E2F" w:rsidP="00E009ED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iCs/>
          <w:lang w:eastAsia="nl-NL"/>
        </w:rPr>
        <w:t>B</w:t>
      </w:r>
      <w:r w:rsidRPr="00E27E2F">
        <w:rPr>
          <w:rFonts w:eastAsia="Times New Roman" w:cs="Times New Roman"/>
          <w:iCs/>
          <w:lang w:eastAsia="nl-NL"/>
        </w:rPr>
        <w:t xml:space="preserve">ehalve </w:t>
      </w:r>
      <w:r>
        <w:rPr>
          <w:rFonts w:eastAsia="Times New Roman" w:cs="Times New Roman"/>
          <w:iCs/>
          <w:lang w:eastAsia="nl-NL"/>
        </w:rPr>
        <w:t xml:space="preserve">dat het lastig is een bijeenkomst met alle deelnemers te regelen, </w:t>
      </w:r>
      <w:r w:rsidRPr="00E27E2F">
        <w:rPr>
          <w:rFonts w:eastAsia="Times New Roman" w:cs="Times New Roman"/>
          <w:iCs/>
          <w:lang w:eastAsia="nl-NL"/>
        </w:rPr>
        <w:t>is tijdwinst zeker een factor van belang.</w:t>
      </w:r>
      <w:r w:rsidR="00E009ED" w:rsidRPr="00206125">
        <w:rPr>
          <w:rFonts w:eastAsia="Times New Roman" w:cs="Times New Roman"/>
          <w:lang w:eastAsia="nl-NL"/>
        </w:rPr>
        <w:br/>
      </w:r>
      <w:r w:rsidR="00E009ED" w:rsidRPr="00206125">
        <w:rPr>
          <w:rFonts w:eastAsia="Times New Roman" w:cs="Times New Roman"/>
          <w:lang w:eastAsia="nl-NL"/>
        </w:rPr>
        <w:br/>
      </w:r>
    </w:p>
    <w:p w:rsidR="00E009ED" w:rsidRPr="00206125" w:rsidRDefault="00E009ED" w:rsidP="00E009ED">
      <w:pPr>
        <w:rPr>
          <w:rFonts w:eastAsia="Times New Roman" w:cs="Times New Roman"/>
          <w:i/>
          <w:iCs/>
          <w:lang w:eastAsia="nl-NL"/>
        </w:rPr>
      </w:pPr>
    </w:p>
    <w:p w:rsidR="008E6995" w:rsidRDefault="00E009ED" w:rsidP="008E6995">
      <w:pPr>
        <w:pStyle w:val="Kop1ongenummerd"/>
        <w:rPr>
          <w:lang w:eastAsia="nl-NL"/>
        </w:rPr>
      </w:pPr>
      <w:r w:rsidRPr="00206125">
        <w:rPr>
          <w:lang w:eastAsia="nl-NL"/>
        </w:rPr>
        <w:lastRenderedPageBreak/>
        <w:br/>
        <w:t xml:space="preserve">Stelling 3 </w:t>
      </w:r>
    </w:p>
    <w:p w:rsidR="008E6995" w:rsidRDefault="00E009ED" w:rsidP="00E009ED">
      <w:pPr>
        <w:rPr>
          <w:rFonts w:eastAsia="Times New Roman" w:cs="Times New Roman"/>
          <w:lang w:eastAsia="nl-NL"/>
        </w:rPr>
      </w:pPr>
      <w:r w:rsidRPr="008E6995">
        <w:rPr>
          <w:rFonts w:eastAsia="Times New Roman" w:cs="Times New Roman"/>
          <w:bCs/>
          <w:i/>
          <w:lang w:eastAsia="nl-NL"/>
        </w:rPr>
        <w:t>Welke mogelijkheden ziet u als een belangrijke aanvullingen in het formuleren van een stelling:</w:t>
      </w:r>
      <w:r w:rsidRPr="008E6995">
        <w:rPr>
          <w:rFonts w:eastAsia="Times New Roman" w:cs="Times New Roman"/>
          <w:i/>
          <w:lang w:eastAsia="nl-NL"/>
        </w:rPr>
        <w:br/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3460"/>
        <w:gridCol w:w="328"/>
      </w:tblGrid>
      <w:tr w:rsidR="008E6995" w:rsidTr="00816131">
        <w:tc>
          <w:tcPr>
            <w:tcW w:w="0" w:type="auto"/>
          </w:tcPr>
          <w:p w:rsidR="008E6995" w:rsidRDefault="008E699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Anders, namelijk een PDF document</w:t>
            </w:r>
          </w:p>
        </w:tc>
        <w:tc>
          <w:tcPr>
            <w:tcW w:w="0" w:type="auto"/>
          </w:tcPr>
          <w:p w:rsidR="008E6995" w:rsidRDefault="008E6995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  <w:tr w:rsidR="008E6995" w:rsidTr="00816131">
        <w:tc>
          <w:tcPr>
            <w:tcW w:w="0" w:type="auto"/>
          </w:tcPr>
          <w:p w:rsidR="008E6995" w:rsidRDefault="006C2470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Afbeeldingen</w:t>
            </w:r>
          </w:p>
        </w:tc>
        <w:tc>
          <w:tcPr>
            <w:tcW w:w="0" w:type="auto"/>
          </w:tcPr>
          <w:p w:rsidR="008E6995" w:rsidRDefault="006C2470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  <w:tr w:rsidR="009E62B2" w:rsidTr="00816131">
        <w:tc>
          <w:tcPr>
            <w:tcW w:w="0" w:type="auto"/>
          </w:tcPr>
          <w:p w:rsidR="009E62B2" w:rsidRDefault="009E62B2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Hyperlinks</w:t>
            </w:r>
          </w:p>
        </w:tc>
        <w:tc>
          <w:tcPr>
            <w:tcW w:w="0" w:type="auto"/>
          </w:tcPr>
          <w:p w:rsidR="009E62B2" w:rsidRDefault="009E62B2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</w:tbl>
    <w:p w:rsidR="008E6995" w:rsidRPr="008E6995" w:rsidRDefault="00E009ED" w:rsidP="00E009ED">
      <w:pPr>
        <w:rPr>
          <w:rFonts w:eastAsia="Times New Roman" w:cs="Times New Roman"/>
          <w:b/>
          <w:lang w:eastAsia="nl-NL"/>
        </w:rPr>
      </w:pPr>
      <w:r w:rsidRPr="00206125">
        <w:rPr>
          <w:rFonts w:eastAsia="Times New Roman" w:cs="Times New Roman"/>
          <w:lang w:eastAsia="nl-NL"/>
        </w:rPr>
        <w:br/>
      </w:r>
      <w:r w:rsidRPr="008E6995">
        <w:rPr>
          <w:rFonts w:eastAsia="Times New Roman" w:cs="Times New Roman"/>
          <w:b/>
          <w:lang w:eastAsia="nl-NL"/>
        </w:rPr>
        <w:t>Motivatie</w:t>
      </w:r>
      <w:r w:rsidR="000B2E8D">
        <w:rPr>
          <w:rFonts w:eastAsia="Times New Roman" w:cs="Times New Roman"/>
          <w:b/>
          <w:lang w:eastAsia="nl-NL"/>
        </w:rPr>
        <w:t xml:space="preserve"> bij anders</w:t>
      </w:r>
      <w:r w:rsidRPr="008E6995">
        <w:rPr>
          <w:rFonts w:eastAsia="Times New Roman" w:cs="Times New Roman"/>
          <w:b/>
          <w:lang w:eastAsia="nl-NL"/>
        </w:rPr>
        <w:t xml:space="preserve">: </w:t>
      </w:r>
    </w:p>
    <w:p w:rsidR="006C2470" w:rsidRDefault="00E009ED" w:rsidP="00E009ED">
      <w:pPr>
        <w:rPr>
          <w:rFonts w:eastAsia="Times New Roman" w:cs="Times New Roman"/>
          <w:lang w:eastAsia="nl-NL"/>
        </w:rPr>
      </w:pPr>
      <w:r w:rsidRPr="00206125">
        <w:rPr>
          <w:rFonts w:eastAsia="Times New Roman" w:cs="Times New Roman"/>
          <w:lang w:eastAsia="nl-NL"/>
        </w:rPr>
        <w:t>PDF documenten zijn vaak een belangrijke achterliggende basis waar de stellingen op zijn gebaseerd.</w:t>
      </w:r>
    </w:p>
    <w:p w:rsidR="00E009ED" w:rsidRPr="008E6995" w:rsidRDefault="006C2470" w:rsidP="00E009ED">
      <w:pPr>
        <w:rPr>
          <w:rFonts w:eastAsia="Times New Roman" w:cs="Times New Roman"/>
          <w:b/>
          <w:lang w:eastAsia="nl-NL"/>
        </w:rPr>
      </w:pPr>
      <w:r>
        <w:rPr>
          <w:rFonts w:eastAsia="Times New Roman" w:cs="Times New Roman"/>
          <w:lang w:eastAsia="nl-NL"/>
        </w:rPr>
        <w:t xml:space="preserve">Afbeeldingen kunnen een waardevolle aanvulling zijn op een stelling. </w:t>
      </w:r>
      <w:r w:rsidR="00E009ED" w:rsidRPr="00206125">
        <w:rPr>
          <w:rFonts w:eastAsia="Times New Roman" w:cs="Times New Roman"/>
          <w:lang w:eastAsia="nl-NL"/>
        </w:rPr>
        <w:br/>
      </w:r>
      <w:r w:rsidR="00E009ED" w:rsidRPr="00206125">
        <w:rPr>
          <w:rFonts w:eastAsia="Times New Roman" w:cs="Times New Roman"/>
          <w:lang w:eastAsia="nl-NL"/>
        </w:rPr>
        <w:br/>
      </w:r>
      <w:r w:rsidR="00E009ED" w:rsidRPr="008E6995">
        <w:rPr>
          <w:rFonts w:eastAsia="Times New Roman" w:cs="Times New Roman"/>
          <w:b/>
          <w:lang w:eastAsia="nl-NL"/>
        </w:rPr>
        <w:t>Reactie(s):</w:t>
      </w:r>
    </w:p>
    <w:p w:rsidR="00E009ED" w:rsidRPr="002622A3" w:rsidRDefault="001C5E64" w:rsidP="00E009ED">
      <w:pPr>
        <w:rPr>
          <w:rFonts w:eastAsia="Times New Roman" w:cs="Times New Roman"/>
          <w:iCs/>
          <w:lang w:eastAsia="nl-NL"/>
        </w:rPr>
      </w:pPr>
      <w:r>
        <w:rPr>
          <w:rFonts w:eastAsia="Times New Roman" w:cs="Times New Roman"/>
          <w:iCs/>
          <w:lang w:eastAsia="nl-NL"/>
        </w:rPr>
        <w:t>O</w:t>
      </w:r>
      <w:r w:rsidR="002622A3" w:rsidRPr="002622A3">
        <w:rPr>
          <w:rFonts w:eastAsia="Times New Roman" w:cs="Times New Roman"/>
          <w:iCs/>
          <w:lang w:eastAsia="nl-NL"/>
        </w:rPr>
        <w:t xml:space="preserve">ok </w:t>
      </w:r>
      <w:r>
        <w:rPr>
          <w:rFonts w:eastAsia="Times New Roman" w:cs="Times New Roman"/>
          <w:iCs/>
          <w:lang w:eastAsia="nl-NL"/>
        </w:rPr>
        <w:t xml:space="preserve">aanvullende informatie via </w:t>
      </w:r>
      <w:r w:rsidR="002622A3" w:rsidRPr="002622A3">
        <w:rPr>
          <w:rFonts w:eastAsia="Times New Roman" w:cs="Times New Roman"/>
          <w:iCs/>
          <w:lang w:eastAsia="nl-NL"/>
        </w:rPr>
        <w:t xml:space="preserve">internet kan een meerwaarde hebben. </w:t>
      </w:r>
    </w:p>
    <w:p w:rsidR="008E6995" w:rsidRDefault="00E009ED" w:rsidP="000C0ECB">
      <w:pPr>
        <w:pStyle w:val="Kop1ongenummerd"/>
        <w:rPr>
          <w:lang w:eastAsia="nl-NL"/>
        </w:rPr>
      </w:pPr>
      <w:r w:rsidRPr="00206125">
        <w:rPr>
          <w:lang w:eastAsia="nl-NL"/>
        </w:rPr>
        <w:br/>
      </w:r>
      <w:r w:rsidRPr="00206125">
        <w:rPr>
          <w:lang w:eastAsia="nl-NL"/>
        </w:rPr>
        <w:br/>
        <w:t xml:space="preserve">Stelling 4 </w:t>
      </w:r>
    </w:p>
    <w:p w:rsidR="00E009ED" w:rsidRPr="008E6995" w:rsidRDefault="00E009ED" w:rsidP="00E009ED">
      <w:pPr>
        <w:rPr>
          <w:rFonts w:eastAsia="Times New Roman" w:cs="Times New Roman"/>
          <w:i/>
          <w:lang w:eastAsia="nl-NL"/>
        </w:rPr>
      </w:pPr>
      <w:r w:rsidRPr="008E6995">
        <w:rPr>
          <w:rFonts w:eastAsia="Times New Roman" w:cs="Times New Roman"/>
          <w:bCs/>
          <w:i/>
          <w:lang w:eastAsia="nl-NL"/>
        </w:rPr>
        <w:t>Welke afbeelding laat de archeologische plaats in de gelijknamige gemeente Delphi in Griekenland zien?</w:t>
      </w:r>
    </w:p>
    <w:p w:rsidR="00E009ED" w:rsidRPr="00206125" w:rsidRDefault="00E009ED" w:rsidP="00E009ED">
      <w:p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206125">
        <w:rPr>
          <w:rFonts w:eastAsia="Times New Roman" w:cs="Times New Roman"/>
          <w:b/>
          <w:bCs/>
          <w:color w:val="48802C"/>
          <w:lang w:eastAsia="nl-NL"/>
        </w:rPr>
        <w:t> </w:t>
      </w:r>
    </w:p>
    <w:p w:rsidR="00E009ED" w:rsidRPr="00206125" w:rsidRDefault="008E6995" w:rsidP="00E009ED">
      <w:p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206125">
        <w:rPr>
          <w:rFonts w:eastAsia="Times New Roman" w:cs="Times New Roman"/>
          <w:b/>
          <w:bCs/>
          <w:noProof/>
          <w:color w:val="48802C"/>
          <w:lang w:eastAsia="nl-NL"/>
        </w:rPr>
        <w:drawing>
          <wp:anchor distT="0" distB="0" distL="114300" distR="114300" simplePos="0" relativeHeight="251659264" behindDoc="1" locked="0" layoutInCell="1" allowOverlap="1" wp14:anchorId="2FFE3357" wp14:editId="46046E6A">
            <wp:simplePos x="0" y="0"/>
            <wp:positionH relativeFrom="column">
              <wp:posOffset>2424430</wp:posOffset>
            </wp:positionH>
            <wp:positionV relativeFrom="paragraph">
              <wp:posOffset>-1905</wp:posOffset>
            </wp:positionV>
            <wp:extent cx="1918335" cy="1439545"/>
            <wp:effectExtent l="0" t="0" r="5715" b="8255"/>
            <wp:wrapNone/>
            <wp:docPr id="2" name="Afbeelding 2" descr="http://www.kras.nl/wsmedia/afbeelding/004/160/207/griekenland-november-2014-stymfalia-2ruines_zarakamonastery_stymfalia_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.nl/wsmedia/afbeelding/004/160/207/griekenland-november-2014-stymfalia-2ruines_zarakamonastery_stymfalia_s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9ED" w:rsidRPr="00206125">
        <w:rPr>
          <w:rFonts w:eastAsia="Times New Roman" w:cs="Times New Roman"/>
          <w:b/>
          <w:bCs/>
          <w:noProof/>
          <w:color w:val="48802C"/>
          <w:lang w:eastAsia="nl-NL"/>
        </w:rPr>
        <w:drawing>
          <wp:inline distT="0" distB="0" distL="0" distR="0" wp14:anchorId="330CC23C" wp14:editId="0B843697">
            <wp:extent cx="1918800" cy="1440000"/>
            <wp:effectExtent l="0" t="0" r="5715" b="8255"/>
            <wp:docPr id="1" name="Afbeelding 1" descr="Athene.Acropol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ene.Acropoli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ED" w:rsidRPr="00206125" w:rsidRDefault="00E009ED" w:rsidP="00E009ED">
      <w:pPr>
        <w:spacing w:before="100" w:beforeAutospacing="1" w:after="100" w:afterAutospacing="1"/>
        <w:rPr>
          <w:rFonts w:eastAsia="Times New Roman" w:cs="Times New Roman"/>
          <w:lang w:eastAsia="nl-NL"/>
        </w:rPr>
      </w:pPr>
    </w:p>
    <w:p w:rsidR="00E009ED" w:rsidRPr="00206125" w:rsidRDefault="008E6995" w:rsidP="00E009ED">
      <w:p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206125">
        <w:rPr>
          <w:rFonts w:eastAsia="Times New Roman" w:cs="Times New Roman"/>
          <w:b/>
          <w:bCs/>
          <w:noProof/>
          <w:color w:val="48802C"/>
          <w:lang w:eastAsia="nl-NL"/>
        </w:rPr>
        <w:drawing>
          <wp:anchor distT="0" distB="0" distL="114300" distR="114300" simplePos="0" relativeHeight="251660288" behindDoc="1" locked="0" layoutInCell="1" allowOverlap="1" wp14:anchorId="759A238F" wp14:editId="35531DE2">
            <wp:simplePos x="0" y="0"/>
            <wp:positionH relativeFrom="column">
              <wp:posOffset>2481580</wp:posOffset>
            </wp:positionH>
            <wp:positionV relativeFrom="paragraph">
              <wp:posOffset>4445</wp:posOffset>
            </wp:positionV>
            <wp:extent cx="1918335" cy="1439545"/>
            <wp:effectExtent l="0" t="0" r="5715" b="8255"/>
            <wp:wrapNone/>
            <wp:docPr id="4" name="Afbeelding 4" descr="http://www.kras.nl/wsmedia/afbeelding/004/160/006/griekenland-november-2014-delphi-7540387_delphi_ruines_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as.nl/wsmedia/afbeelding/004/160/006/griekenland-november-2014-delphi-7540387_delphi_ruines_s_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9ED" w:rsidRPr="00206125">
        <w:rPr>
          <w:rFonts w:eastAsia="Times New Roman" w:cs="Times New Roman"/>
          <w:b/>
          <w:bCs/>
          <w:noProof/>
          <w:color w:val="48802C"/>
          <w:lang w:eastAsia="nl-NL"/>
        </w:rPr>
        <w:drawing>
          <wp:inline distT="0" distB="0" distL="0" distR="0" wp14:anchorId="4FBC85F9" wp14:editId="0E6C8E42">
            <wp:extent cx="1918800" cy="1440000"/>
            <wp:effectExtent l="0" t="0" r="5715" b="8255"/>
            <wp:docPr id="3" name="Afbeelding 3" descr="http://www.kras.nl/wsmedia/afbeelding/004/160/225/griekenland-november-2014-ithomi-168173552_ithomi_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s.nl/wsmedia/afbeelding/004/160/225/griekenland-november-2014-ithomi-168173552_ithomi_s_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ED" w:rsidRPr="00206125" w:rsidRDefault="00E009ED" w:rsidP="00E009ED">
      <w:pPr>
        <w:spacing w:before="100" w:beforeAutospacing="1" w:after="100" w:afterAutospacing="1"/>
        <w:rPr>
          <w:rFonts w:eastAsia="Times New Roman" w:cs="Times New Roman"/>
          <w:lang w:eastAsia="nl-NL"/>
        </w:rPr>
      </w:pPr>
    </w:p>
    <w:p w:rsidR="00E009ED" w:rsidRPr="00206125" w:rsidRDefault="00E009ED" w:rsidP="00E009ED">
      <w:pP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206125">
        <w:rPr>
          <w:rFonts w:eastAsia="Times New Roman" w:cs="Times New Roman"/>
          <w:b/>
          <w:bCs/>
          <w:color w:val="48802C"/>
          <w:lang w:eastAsia="nl-NL"/>
        </w:rPr>
        <w:t> </w:t>
      </w:r>
    </w:p>
    <w:p w:rsidR="000C0ECB" w:rsidRDefault="00E009ED" w:rsidP="00E009ED">
      <w:pPr>
        <w:rPr>
          <w:rFonts w:eastAsia="Times New Roman" w:cs="Times New Roman"/>
          <w:lang w:eastAsia="nl-NL"/>
        </w:rPr>
      </w:pPr>
      <w:r w:rsidRPr="00206125">
        <w:rPr>
          <w:rFonts w:eastAsia="Times New Roman" w:cs="Times New Roman"/>
          <w:lang w:eastAsia="nl-NL"/>
        </w:rPr>
        <w:br/>
      </w:r>
      <w:r w:rsidRPr="00206125">
        <w:rPr>
          <w:rFonts w:eastAsia="Times New Roman" w:cs="Times New Roman"/>
          <w:lang w:eastAsia="nl-NL"/>
        </w:rPr>
        <w:br/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941"/>
        <w:gridCol w:w="328"/>
      </w:tblGrid>
      <w:tr w:rsidR="000C0ECB" w:rsidTr="00816131">
        <w:tc>
          <w:tcPr>
            <w:tcW w:w="0" w:type="auto"/>
          </w:tcPr>
          <w:p w:rsidR="000C0ECB" w:rsidRDefault="000C0ECB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lastRenderedPageBreak/>
              <w:t>Figuur 1</w:t>
            </w:r>
          </w:p>
        </w:tc>
        <w:tc>
          <w:tcPr>
            <w:tcW w:w="0" w:type="auto"/>
          </w:tcPr>
          <w:p w:rsidR="000C0ECB" w:rsidRDefault="000C0ECB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0</w:t>
            </w:r>
          </w:p>
        </w:tc>
      </w:tr>
      <w:tr w:rsidR="000C0ECB" w:rsidTr="00816131">
        <w:tc>
          <w:tcPr>
            <w:tcW w:w="0" w:type="auto"/>
          </w:tcPr>
          <w:p w:rsidR="000C0ECB" w:rsidRDefault="000C0ECB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Figuur 2</w:t>
            </w:r>
          </w:p>
        </w:tc>
        <w:tc>
          <w:tcPr>
            <w:tcW w:w="0" w:type="auto"/>
          </w:tcPr>
          <w:p w:rsidR="000C0ECB" w:rsidRDefault="000C0ECB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0</w:t>
            </w:r>
          </w:p>
        </w:tc>
      </w:tr>
      <w:tr w:rsidR="000C0ECB" w:rsidTr="00816131">
        <w:tc>
          <w:tcPr>
            <w:tcW w:w="0" w:type="auto"/>
          </w:tcPr>
          <w:p w:rsidR="000C0ECB" w:rsidRDefault="000C0ECB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Figuur 3</w:t>
            </w:r>
          </w:p>
        </w:tc>
        <w:tc>
          <w:tcPr>
            <w:tcW w:w="0" w:type="auto"/>
          </w:tcPr>
          <w:p w:rsidR="000C0ECB" w:rsidRDefault="002622A3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2</w:t>
            </w:r>
          </w:p>
        </w:tc>
      </w:tr>
      <w:tr w:rsidR="000C0ECB" w:rsidTr="00816131">
        <w:tc>
          <w:tcPr>
            <w:tcW w:w="0" w:type="auto"/>
          </w:tcPr>
          <w:p w:rsidR="000C0ECB" w:rsidRDefault="000C0ECB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Figuur 4</w:t>
            </w:r>
          </w:p>
        </w:tc>
        <w:tc>
          <w:tcPr>
            <w:tcW w:w="0" w:type="auto"/>
          </w:tcPr>
          <w:p w:rsidR="000C0ECB" w:rsidRDefault="00E27E2F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</w:tbl>
    <w:p w:rsidR="000C0ECB" w:rsidRDefault="000C0ECB" w:rsidP="00E009ED">
      <w:pPr>
        <w:rPr>
          <w:rFonts w:eastAsia="Times New Roman" w:cs="Times New Roman"/>
          <w:lang w:eastAsia="nl-NL"/>
        </w:rPr>
      </w:pPr>
    </w:p>
    <w:p w:rsidR="000C0ECB" w:rsidRDefault="000C0ECB" w:rsidP="00E009ED">
      <w:pPr>
        <w:rPr>
          <w:rFonts w:eastAsia="Times New Roman" w:cs="Times New Roman"/>
          <w:lang w:eastAsia="nl-NL"/>
        </w:rPr>
      </w:pPr>
    </w:p>
    <w:p w:rsidR="000C0ECB" w:rsidRPr="000C0ECB" w:rsidRDefault="00E009ED" w:rsidP="00E009ED">
      <w:pPr>
        <w:rPr>
          <w:rFonts w:eastAsia="Times New Roman" w:cs="Times New Roman"/>
          <w:b/>
          <w:lang w:eastAsia="nl-NL"/>
        </w:rPr>
      </w:pPr>
      <w:r w:rsidRPr="000C0ECB">
        <w:rPr>
          <w:rFonts w:eastAsia="Times New Roman" w:cs="Times New Roman"/>
          <w:b/>
          <w:lang w:eastAsia="nl-NL"/>
        </w:rPr>
        <w:t>Motivatie</w:t>
      </w:r>
      <w:r w:rsidR="000C0ECB" w:rsidRPr="000C0ECB">
        <w:rPr>
          <w:rFonts w:eastAsia="Times New Roman" w:cs="Times New Roman"/>
          <w:b/>
          <w:lang w:eastAsia="nl-NL"/>
        </w:rPr>
        <w:t>:</w:t>
      </w:r>
    </w:p>
    <w:p w:rsidR="00E009ED" w:rsidRPr="000C0ECB" w:rsidRDefault="00E27E2F" w:rsidP="00E009ED">
      <w:pPr>
        <w:rPr>
          <w:rFonts w:eastAsia="Times New Roman" w:cs="Times New Roman"/>
          <w:b/>
          <w:lang w:eastAsia="nl-NL"/>
        </w:rPr>
      </w:pPr>
      <w:r>
        <w:rPr>
          <w:rFonts w:eastAsia="Times New Roman" w:cs="Times New Roman"/>
          <w:lang w:eastAsia="nl-NL"/>
        </w:rPr>
        <w:t xml:space="preserve">Ik kan het niet goed beoordelen want ik was nooit in Griekenland. </w:t>
      </w:r>
      <w:r w:rsidR="00E009ED" w:rsidRPr="00206125">
        <w:rPr>
          <w:rFonts w:eastAsia="Times New Roman" w:cs="Times New Roman"/>
          <w:lang w:eastAsia="nl-NL"/>
        </w:rPr>
        <w:br/>
      </w:r>
      <w:r w:rsidR="00E009ED" w:rsidRPr="00206125">
        <w:rPr>
          <w:rFonts w:eastAsia="Times New Roman" w:cs="Times New Roman"/>
          <w:lang w:eastAsia="nl-NL"/>
        </w:rPr>
        <w:br/>
      </w:r>
      <w:r w:rsidR="00E009ED" w:rsidRPr="000C0ECB">
        <w:rPr>
          <w:rFonts w:eastAsia="Times New Roman" w:cs="Times New Roman"/>
          <w:b/>
          <w:lang w:eastAsia="nl-NL"/>
        </w:rPr>
        <w:t>Reactie(s):</w:t>
      </w:r>
    </w:p>
    <w:p w:rsidR="000C0ECB" w:rsidRPr="000C0ECB" w:rsidRDefault="002622A3" w:rsidP="00E009ED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Ik was ook nooit </w:t>
      </w:r>
      <w:r w:rsidR="000B2E8D">
        <w:rPr>
          <w:rFonts w:eastAsia="Times New Roman" w:cs="Times New Roman"/>
          <w:lang w:eastAsia="nl-NL"/>
        </w:rPr>
        <w:t>t</w:t>
      </w:r>
      <w:r>
        <w:rPr>
          <w:rFonts w:eastAsia="Times New Roman" w:cs="Times New Roman"/>
          <w:lang w:eastAsia="nl-NL"/>
        </w:rPr>
        <w:t xml:space="preserve">er plekke, weet het niet zeker. </w:t>
      </w:r>
    </w:p>
    <w:p w:rsidR="00CD29E2" w:rsidRDefault="00E009ED" w:rsidP="00CD29E2">
      <w:pPr>
        <w:pStyle w:val="Kop1ongenummerd"/>
        <w:rPr>
          <w:lang w:eastAsia="nl-NL"/>
        </w:rPr>
      </w:pPr>
      <w:r w:rsidRPr="000C0ECB">
        <w:rPr>
          <w:color w:val="auto"/>
          <w:lang w:eastAsia="nl-NL"/>
        </w:rPr>
        <w:br/>
      </w:r>
      <w:r w:rsidRPr="00206125">
        <w:rPr>
          <w:lang w:eastAsia="nl-NL"/>
        </w:rPr>
        <w:br/>
        <w:t xml:space="preserve">Stelling 5 </w:t>
      </w:r>
    </w:p>
    <w:p w:rsidR="00CD29E2" w:rsidRDefault="00E009ED" w:rsidP="00E009ED">
      <w:pPr>
        <w:rPr>
          <w:rFonts w:eastAsia="Times New Roman" w:cs="Times New Roman"/>
          <w:lang w:eastAsia="nl-NL"/>
        </w:rPr>
      </w:pPr>
      <w:r w:rsidRPr="00CD29E2">
        <w:rPr>
          <w:rFonts w:eastAsia="Times New Roman" w:cs="Times New Roman"/>
          <w:bCs/>
          <w:i/>
          <w:lang w:eastAsia="nl-NL"/>
        </w:rPr>
        <w:t>Ik zie goede toepassingsmogelijkheden in het domein waar ik werkzaam ben</w:t>
      </w:r>
      <w:r w:rsidRPr="00CD29E2">
        <w:rPr>
          <w:rFonts w:eastAsia="Times New Roman" w:cs="Times New Roman"/>
          <w:i/>
          <w:lang w:eastAsia="nl-NL"/>
        </w:rPr>
        <w:br/>
      </w:r>
      <w:r w:rsidRPr="00206125">
        <w:rPr>
          <w:rFonts w:eastAsia="Times New Roman" w:cs="Times New Roman"/>
          <w:lang w:eastAsia="nl-NL"/>
        </w:rPr>
        <w:br/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975"/>
        <w:gridCol w:w="328"/>
      </w:tblGrid>
      <w:tr w:rsidR="00CD29E2" w:rsidTr="00816131">
        <w:tc>
          <w:tcPr>
            <w:tcW w:w="0" w:type="auto"/>
          </w:tcPr>
          <w:p w:rsidR="00CD29E2" w:rsidRDefault="00CD29E2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Helemaal mee eens</w:t>
            </w:r>
          </w:p>
        </w:tc>
        <w:tc>
          <w:tcPr>
            <w:tcW w:w="0" w:type="auto"/>
          </w:tcPr>
          <w:p w:rsidR="00CD29E2" w:rsidRDefault="00CD29E2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1</w:t>
            </w:r>
          </w:p>
        </w:tc>
      </w:tr>
      <w:tr w:rsidR="00CD29E2" w:rsidTr="00816131">
        <w:tc>
          <w:tcPr>
            <w:tcW w:w="0" w:type="auto"/>
          </w:tcPr>
          <w:p w:rsidR="00CD29E2" w:rsidRDefault="00E27E2F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Mee eens</w:t>
            </w:r>
          </w:p>
        </w:tc>
        <w:tc>
          <w:tcPr>
            <w:tcW w:w="0" w:type="auto"/>
          </w:tcPr>
          <w:p w:rsidR="00CD29E2" w:rsidRDefault="002622A3" w:rsidP="00816131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2</w:t>
            </w:r>
          </w:p>
        </w:tc>
      </w:tr>
    </w:tbl>
    <w:p w:rsidR="00CD29E2" w:rsidRDefault="00CD29E2" w:rsidP="00E009ED">
      <w:pPr>
        <w:rPr>
          <w:rFonts w:eastAsia="Times New Roman" w:cs="Times New Roman"/>
          <w:lang w:eastAsia="nl-NL"/>
        </w:rPr>
      </w:pPr>
    </w:p>
    <w:p w:rsidR="00CD29E2" w:rsidRDefault="00CD29E2" w:rsidP="00E009ED">
      <w:pPr>
        <w:rPr>
          <w:rFonts w:eastAsia="Times New Roman" w:cs="Times New Roman"/>
          <w:lang w:eastAsia="nl-NL"/>
        </w:rPr>
      </w:pPr>
    </w:p>
    <w:p w:rsidR="00CD29E2" w:rsidRPr="001C5E64" w:rsidRDefault="00E009ED" w:rsidP="00E009ED">
      <w:pPr>
        <w:rPr>
          <w:rFonts w:eastAsia="Times New Roman" w:cs="Times New Roman"/>
          <w:b/>
          <w:lang w:eastAsia="nl-NL"/>
        </w:rPr>
      </w:pPr>
      <w:r w:rsidRPr="001C5E64">
        <w:rPr>
          <w:rFonts w:eastAsia="Times New Roman" w:cs="Times New Roman"/>
          <w:b/>
          <w:lang w:eastAsia="nl-NL"/>
        </w:rPr>
        <w:t xml:space="preserve">Motivatie: </w:t>
      </w:r>
    </w:p>
    <w:p w:rsidR="00E009ED" w:rsidRPr="001C5E64" w:rsidRDefault="00CD29E2" w:rsidP="00E009ED">
      <w:pPr>
        <w:rPr>
          <w:rFonts w:eastAsia="Times New Roman" w:cs="Times New Roman"/>
          <w:b/>
          <w:lang w:eastAsia="nl-NL"/>
        </w:rPr>
      </w:pPr>
      <w:r>
        <w:rPr>
          <w:rFonts w:eastAsia="Times New Roman" w:cs="Times New Roman"/>
          <w:lang w:eastAsia="nl-NL"/>
        </w:rPr>
        <w:t xml:space="preserve">Ik zou hier </w:t>
      </w:r>
      <w:r w:rsidR="00E27E2F">
        <w:rPr>
          <w:rFonts w:eastAsia="Times New Roman" w:cs="Times New Roman"/>
          <w:lang w:eastAsia="nl-NL"/>
        </w:rPr>
        <w:t>binnen</w:t>
      </w:r>
      <w:r>
        <w:rPr>
          <w:rFonts w:eastAsia="Times New Roman" w:cs="Times New Roman"/>
          <w:lang w:eastAsia="nl-NL"/>
        </w:rPr>
        <w:t xml:space="preserve"> mijn bedrijf verder naar moeten kijken, maar met name het interactieve spreek</w:t>
      </w:r>
      <w:bookmarkStart w:id="0" w:name="_GoBack"/>
      <w:bookmarkEnd w:id="0"/>
      <w:r>
        <w:rPr>
          <w:rFonts w:eastAsia="Times New Roman" w:cs="Times New Roman"/>
          <w:lang w:eastAsia="nl-NL"/>
        </w:rPr>
        <w:t xml:space="preserve">t mij aan. </w:t>
      </w:r>
      <w:r w:rsidR="00E009ED" w:rsidRPr="00206125">
        <w:rPr>
          <w:rFonts w:eastAsia="Times New Roman" w:cs="Times New Roman"/>
          <w:lang w:eastAsia="nl-NL"/>
        </w:rPr>
        <w:br/>
      </w:r>
      <w:r w:rsidR="00E009ED" w:rsidRPr="00206125">
        <w:rPr>
          <w:rFonts w:eastAsia="Times New Roman" w:cs="Times New Roman"/>
          <w:lang w:eastAsia="nl-NL"/>
        </w:rPr>
        <w:br/>
      </w:r>
      <w:r w:rsidR="00E009ED" w:rsidRPr="001C5E64">
        <w:rPr>
          <w:rFonts w:eastAsia="Times New Roman" w:cs="Times New Roman"/>
          <w:b/>
          <w:lang w:eastAsia="nl-NL"/>
        </w:rPr>
        <w:t>Reactie(s):</w:t>
      </w:r>
    </w:p>
    <w:p w:rsidR="00E009ED" w:rsidRPr="00E27E2F" w:rsidRDefault="00E27E2F" w:rsidP="00E009ED">
      <w:pPr>
        <w:rPr>
          <w:rFonts w:eastAsia="Times New Roman" w:cs="Times New Roman"/>
          <w:iCs/>
          <w:lang w:eastAsia="nl-NL"/>
        </w:rPr>
      </w:pPr>
      <w:r w:rsidRPr="00E27E2F">
        <w:rPr>
          <w:rFonts w:eastAsia="Times New Roman" w:cs="Times New Roman"/>
          <w:iCs/>
          <w:lang w:eastAsia="nl-NL"/>
        </w:rPr>
        <w:t xml:space="preserve">Ik zou hier </w:t>
      </w:r>
      <w:r w:rsidR="000B2E8D">
        <w:rPr>
          <w:rFonts w:eastAsia="Times New Roman" w:cs="Times New Roman"/>
          <w:iCs/>
          <w:lang w:eastAsia="nl-NL"/>
        </w:rPr>
        <w:t xml:space="preserve">inderdaad </w:t>
      </w:r>
      <w:r w:rsidRPr="00E27E2F">
        <w:rPr>
          <w:rFonts w:eastAsia="Times New Roman" w:cs="Times New Roman"/>
          <w:iCs/>
          <w:lang w:eastAsia="nl-NL"/>
        </w:rPr>
        <w:t>met andere collegae over van gedachten willen wisselen.</w:t>
      </w:r>
    </w:p>
    <w:p w:rsidR="008A4C9F" w:rsidRPr="00206125" w:rsidRDefault="008A4C9F" w:rsidP="008A4C9F"/>
    <w:sectPr w:rsidR="008A4C9F" w:rsidRPr="00206125" w:rsidSect="0020612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25" w:rsidRDefault="00206125" w:rsidP="00206125">
      <w:r>
        <w:separator/>
      </w:r>
    </w:p>
  </w:endnote>
  <w:endnote w:type="continuationSeparator" w:id="0">
    <w:p w:rsidR="00206125" w:rsidRDefault="00206125" w:rsidP="0020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25" w:rsidRDefault="00206125">
    <w:pPr>
      <w:pStyle w:val="Voettekst"/>
      <w:jc w:val="right"/>
    </w:pPr>
    <w:r w:rsidRPr="00206125">
      <w:rPr>
        <w:i/>
        <w:sz w:val="20"/>
      </w:rPr>
      <w:t>Eindrapportage eerste ronde Delphi demo – maart 2016</w:t>
    </w:r>
    <w:r w:rsidR="001F6927">
      <w:rPr>
        <w:i/>
        <w:sz w:val="20"/>
      </w:rPr>
      <w:tab/>
    </w:r>
    <w:r>
      <w:tab/>
    </w:r>
    <w:sdt>
      <w:sdtPr>
        <w:id w:val="-16256066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5E64">
          <w:rPr>
            <w:noProof/>
          </w:rPr>
          <w:t>2</w:t>
        </w:r>
        <w:r>
          <w:fldChar w:fldCharType="end"/>
        </w:r>
      </w:sdtContent>
    </w:sdt>
  </w:p>
  <w:p w:rsidR="00206125" w:rsidRDefault="002061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25" w:rsidRDefault="00206125" w:rsidP="00206125">
      <w:r>
        <w:separator/>
      </w:r>
    </w:p>
  </w:footnote>
  <w:footnote w:type="continuationSeparator" w:id="0">
    <w:p w:rsidR="00206125" w:rsidRDefault="00206125" w:rsidP="0020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25" w:rsidRDefault="00206125">
    <w:pPr>
      <w:pStyle w:val="Koptekst"/>
    </w:pPr>
    <w:r>
      <w:rPr>
        <w:rFonts w:eastAsia="Times New Roman" w:cs="Times New Roman"/>
        <w:b/>
        <w:bCs/>
        <w:noProof/>
        <w:lang w:eastAsia="nl-NL"/>
      </w:rPr>
      <w:drawing>
        <wp:anchor distT="0" distB="0" distL="114300" distR="114300" simplePos="0" relativeHeight="251659264" behindDoc="1" locked="0" layoutInCell="1" allowOverlap="1" wp14:anchorId="038BE525" wp14:editId="28E27311">
          <wp:simplePos x="0" y="0"/>
          <wp:positionH relativeFrom="column">
            <wp:posOffset>4958080</wp:posOffset>
          </wp:positionH>
          <wp:positionV relativeFrom="paragraph">
            <wp:posOffset>-182880</wp:posOffset>
          </wp:positionV>
          <wp:extent cx="625827" cy="568960"/>
          <wp:effectExtent l="0" t="0" r="3175" b="254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VZ met onderschrift PMS 38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27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40CC"/>
    <w:multiLevelType w:val="multilevel"/>
    <w:tmpl w:val="471A031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D"/>
    <w:rsid w:val="00050075"/>
    <w:rsid w:val="0005541F"/>
    <w:rsid w:val="00065ED6"/>
    <w:rsid w:val="00090A0A"/>
    <w:rsid w:val="000B2E8D"/>
    <w:rsid w:val="000C0ECB"/>
    <w:rsid w:val="001C5E64"/>
    <w:rsid w:val="001F6927"/>
    <w:rsid w:val="002049F1"/>
    <w:rsid w:val="00206125"/>
    <w:rsid w:val="0026172C"/>
    <w:rsid w:val="002622A3"/>
    <w:rsid w:val="003508A6"/>
    <w:rsid w:val="003726EB"/>
    <w:rsid w:val="0045532C"/>
    <w:rsid w:val="005F1CED"/>
    <w:rsid w:val="00604F15"/>
    <w:rsid w:val="00666E14"/>
    <w:rsid w:val="006C2470"/>
    <w:rsid w:val="008A4C9F"/>
    <w:rsid w:val="008E6995"/>
    <w:rsid w:val="009703F1"/>
    <w:rsid w:val="00974F95"/>
    <w:rsid w:val="0098501E"/>
    <w:rsid w:val="009E62B2"/>
    <w:rsid w:val="00B20EBD"/>
    <w:rsid w:val="00C25BEB"/>
    <w:rsid w:val="00C55FC4"/>
    <w:rsid w:val="00C60A79"/>
    <w:rsid w:val="00CA47EF"/>
    <w:rsid w:val="00CA7365"/>
    <w:rsid w:val="00CD29E2"/>
    <w:rsid w:val="00D12739"/>
    <w:rsid w:val="00D5494B"/>
    <w:rsid w:val="00DD2D5D"/>
    <w:rsid w:val="00E009ED"/>
    <w:rsid w:val="00E07E76"/>
    <w:rsid w:val="00E27E2F"/>
    <w:rsid w:val="00EA275F"/>
    <w:rsid w:val="00EA3BFB"/>
    <w:rsid w:val="00EB57F9"/>
    <w:rsid w:val="00EC1259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259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C1259"/>
    <w:pPr>
      <w:numPr>
        <w:numId w:val="18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1259"/>
    <w:pPr>
      <w:numPr>
        <w:ilvl w:val="1"/>
        <w:numId w:val="18"/>
      </w:numPr>
      <w:outlineLvl w:val="1"/>
    </w:pPr>
    <w:rPr>
      <w:b/>
      <w:noProof/>
      <w:color w:val="97C524" w:themeColor="accent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1259"/>
    <w:pPr>
      <w:numPr>
        <w:ilvl w:val="2"/>
        <w:numId w:val="18"/>
      </w:numPr>
      <w:outlineLvl w:val="2"/>
    </w:pPr>
    <w:rPr>
      <w:b/>
      <w:noProof/>
      <w:color w:val="97C52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C1259"/>
    <w:pPr>
      <w:numPr>
        <w:ilvl w:val="3"/>
        <w:numId w:val="18"/>
      </w:numPr>
      <w:outlineLvl w:val="3"/>
    </w:pPr>
    <w:rPr>
      <w:b/>
      <w:noProof/>
      <w:color w:val="97C52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C1259"/>
    <w:pPr>
      <w:numPr>
        <w:ilvl w:val="4"/>
        <w:numId w:val="12"/>
      </w:numPr>
      <w:outlineLvl w:val="4"/>
    </w:pPr>
    <w:rPr>
      <w:b/>
      <w:noProof/>
      <w:color w:val="97C52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1259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1259"/>
    <w:rPr>
      <w:b/>
      <w:noProof/>
      <w:color w:val="97C524" w:themeColor="accent1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C1259"/>
    <w:pPr>
      <w:spacing w:after="300"/>
      <w:contextualSpacing/>
    </w:pPr>
    <w:rPr>
      <w:rFonts w:eastAsiaTheme="majorEastAsia" w:cstheme="majorBidi"/>
      <w:b/>
      <w:color w:val="97C524" w:themeColor="accent1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C1259"/>
    <w:rPr>
      <w:rFonts w:eastAsiaTheme="majorEastAsia" w:cstheme="majorBidi"/>
      <w:b/>
      <w:color w:val="97C524" w:themeColor="accent1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1259"/>
    <w:pPr>
      <w:numPr>
        <w:ilvl w:val="1"/>
      </w:numPr>
    </w:pPr>
    <w:rPr>
      <w:rFonts w:eastAsiaTheme="majorEastAsia" w:cstheme="majorBidi"/>
      <w:iCs/>
      <w:color w:val="97C524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1259"/>
    <w:rPr>
      <w:rFonts w:eastAsiaTheme="majorEastAsia" w:cstheme="majorBidi"/>
      <w:iCs/>
      <w:color w:val="97C524" w:themeColor="accent1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EC1259"/>
    <w:rPr>
      <w:b/>
      <w:noProof/>
      <w:color w:val="97C52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EC1259"/>
    <w:rPr>
      <w:b/>
      <w:noProof/>
      <w:color w:val="97C52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EC1259"/>
    <w:rPr>
      <w:b/>
      <w:noProof/>
      <w:color w:val="97C524" w:themeColor="accent1"/>
    </w:rPr>
  </w:style>
  <w:style w:type="paragraph" w:customStyle="1" w:styleId="Kop1ongenummerd">
    <w:name w:val="Kop 1 ongenummerd"/>
    <w:basedOn w:val="Standaard"/>
    <w:qFormat/>
    <w:rsid w:val="00EC1259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EC1259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EC1259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C1259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EC1259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C1259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EC1259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EC1259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EC1259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1259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2061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6125"/>
  </w:style>
  <w:style w:type="paragraph" w:styleId="Bijschrift">
    <w:name w:val="caption"/>
    <w:basedOn w:val="Standaard"/>
    <w:next w:val="Standaard"/>
    <w:uiPriority w:val="35"/>
    <w:unhideWhenUsed/>
    <w:qFormat/>
    <w:rsid w:val="008E6995"/>
    <w:pPr>
      <w:spacing w:after="200"/>
    </w:pPr>
    <w:rPr>
      <w:b/>
      <w:bCs/>
      <w:color w:val="97C52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1259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C1259"/>
    <w:pPr>
      <w:numPr>
        <w:numId w:val="18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1259"/>
    <w:pPr>
      <w:numPr>
        <w:ilvl w:val="1"/>
        <w:numId w:val="18"/>
      </w:numPr>
      <w:outlineLvl w:val="1"/>
    </w:pPr>
    <w:rPr>
      <w:b/>
      <w:noProof/>
      <w:color w:val="97C524" w:themeColor="accent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1259"/>
    <w:pPr>
      <w:numPr>
        <w:ilvl w:val="2"/>
        <w:numId w:val="18"/>
      </w:numPr>
      <w:outlineLvl w:val="2"/>
    </w:pPr>
    <w:rPr>
      <w:b/>
      <w:noProof/>
      <w:color w:val="97C52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C1259"/>
    <w:pPr>
      <w:numPr>
        <w:ilvl w:val="3"/>
        <w:numId w:val="18"/>
      </w:numPr>
      <w:outlineLvl w:val="3"/>
    </w:pPr>
    <w:rPr>
      <w:b/>
      <w:noProof/>
      <w:color w:val="97C52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C1259"/>
    <w:pPr>
      <w:numPr>
        <w:ilvl w:val="4"/>
        <w:numId w:val="12"/>
      </w:numPr>
      <w:outlineLvl w:val="4"/>
    </w:pPr>
    <w:rPr>
      <w:b/>
      <w:noProof/>
      <w:color w:val="97C52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1259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1259"/>
    <w:rPr>
      <w:b/>
      <w:noProof/>
      <w:color w:val="97C524" w:themeColor="accent1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C1259"/>
    <w:pPr>
      <w:spacing w:after="300"/>
      <w:contextualSpacing/>
    </w:pPr>
    <w:rPr>
      <w:rFonts w:eastAsiaTheme="majorEastAsia" w:cstheme="majorBidi"/>
      <w:b/>
      <w:color w:val="97C524" w:themeColor="accent1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C1259"/>
    <w:rPr>
      <w:rFonts w:eastAsiaTheme="majorEastAsia" w:cstheme="majorBidi"/>
      <w:b/>
      <w:color w:val="97C524" w:themeColor="accent1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1259"/>
    <w:pPr>
      <w:numPr>
        <w:ilvl w:val="1"/>
      </w:numPr>
    </w:pPr>
    <w:rPr>
      <w:rFonts w:eastAsiaTheme="majorEastAsia" w:cstheme="majorBidi"/>
      <w:iCs/>
      <w:color w:val="97C524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1259"/>
    <w:rPr>
      <w:rFonts w:eastAsiaTheme="majorEastAsia" w:cstheme="majorBidi"/>
      <w:iCs/>
      <w:color w:val="97C524" w:themeColor="accent1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EC1259"/>
    <w:rPr>
      <w:b/>
      <w:noProof/>
      <w:color w:val="97C52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EC1259"/>
    <w:rPr>
      <w:b/>
      <w:noProof/>
      <w:color w:val="97C52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EC1259"/>
    <w:rPr>
      <w:b/>
      <w:noProof/>
      <w:color w:val="97C524" w:themeColor="accent1"/>
    </w:rPr>
  </w:style>
  <w:style w:type="paragraph" w:customStyle="1" w:styleId="Kop1ongenummerd">
    <w:name w:val="Kop 1 ongenummerd"/>
    <w:basedOn w:val="Standaard"/>
    <w:qFormat/>
    <w:rsid w:val="00EC1259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EC1259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EC1259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C1259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EC1259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C1259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EC1259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EC1259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EC1259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1259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2061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6125"/>
  </w:style>
  <w:style w:type="paragraph" w:styleId="Bijschrift">
    <w:name w:val="caption"/>
    <w:basedOn w:val="Standaard"/>
    <w:next w:val="Standaard"/>
    <w:uiPriority w:val="35"/>
    <w:unhideWhenUsed/>
    <w:qFormat/>
    <w:rsid w:val="008E6995"/>
    <w:pPr>
      <w:spacing w:after="200"/>
    </w:pPr>
    <w:rPr>
      <w:b/>
      <w:bCs/>
      <w:color w:val="97C52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3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416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inset" w:sz="6" w:space="4" w:color="48802C"/>
                    <w:right w:val="none" w:sz="0" w:space="0" w:color="auto"/>
                  </w:divBdr>
                </w:div>
              </w:divsChild>
            </w:div>
            <w:div w:id="20116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65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inset" w:sz="6" w:space="4" w:color="48802C"/>
                    <w:right w:val="none" w:sz="0" w:space="0" w:color="auto"/>
                  </w:divBdr>
                </w:div>
              </w:divsChild>
            </w:div>
            <w:div w:id="669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78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inset" w:sz="6" w:space="4" w:color="48802C"/>
                    <w:right w:val="none" w:sz="0" w:space="0" w:color="auto"/>
                  </w:divBdr>
                </w:div>
              </w:divsChild>
            </w:div>
            <w:div w:id="1779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83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inset" w:sz="6" w:space="4" w:color="48802C"/>
                    <w:right w:val="none" w:sz="0" w:space="0" w:color="auto"/>
                  </w:divBdr>
                </w:div>
              </w:divsChild>
            </w:div>
            <w:div w:id="1963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048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inset" w:sz="6" w:space="4" w:color="48802C"/>
                    <w:right w:val="none" w:sz="0" w:space="0" w:color="auto"/>
                  </w:divBdr>
                </w:div>
              </w:divsChild>
            </w:div>
            <w:div w:id="1310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6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inset" w:sz="6" w:space="4" w:color="48802C"/>
                    <w:right w:val="none" w:sz="0" w:space="0" w:color="auto"/>
                  </w:divBdr>
                </w:div>
              </w:divsChild>
            </w:div>
            <w:div w:id="654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47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inset" w:sz="6" w:space="4" w:color="48802C"/>
                    <w:right w:val="none" w:sz="0" w:space="0" w:color="auto"/>
                  </w:divBdr>
                </w:div>
              </w:divsChild>
            </w:div>
            <w:div w:id="1679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16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inset" w:sz="6" w:space="4" w:color="48802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E1E9-B725-42C5-BE9A-8BEB145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Victorine van der Hoop</cp:lastModifiedBy>
  <cp:revision>10</cp:revision>
  <dcterms:created xsi:type="dcterms:W3CDTF">2016-03-31T14:31:00Z</dcterms:created>
  <dcterms:modified xsi:type="dcterms:W3CDTF">2016-04-28T10:21:00Z</dcterms:modified>
</cp:coreProperties>
</file>